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740F" w14:textId="618F566E" w:rsidR="00327924" w:rsidRDefault="00327924" w:rsidP="006F31F8">
      <w:pPr>
        <w:pStyle w:val="Default"/>
        <w:jc w:val="center"/>
        <w:rPr>
          <w:rFonts w:ascii="Kepler Std Bold Display" w:hAnsi="Kepler Std Bold Display" w:cs="Cambria"/>
          <w:b/>
          <w:color w:val="auto"/>
          <w:spacing w:val="2"/>
          <w:sz w:val="48"/>
          <w:szCs w:val="23"/>
        </w:rPr>
      </w:pPr>
      <w:r>
        <w:rPr>
          <w:rFonts w:ascii="Kepler Std Bold Display" w:hAnsi="Kepler Std Bold Display" w:cs="Cambria"/>
          <w:b/>
          <w:noProof/>
          <w:color w:val="auto"/>
          <w:spacing w:val="2"/>
          <w:sz w:val="48"/>
          <w:szCs w:val="23"/>
          <w:lang w:eastAsia="fr-CA"/>
        </w:rPr>
        <w:drawing>
          <wp:anchor distT="0" distB="0" distL="114300" distR="114300" simplePos="0" relativeHeight="251658240" behindDoc="1" locked="0" layoutInCell="1" allowOverlap="1" wp14:anchorId="52F39419" wp14:editId="6E5CD50B">
            <wp:simplePos x="0" y="0"/>
            <wp:positionH relativeFrom="column">
              <wp:posOffset>4160520</wp:posOffset>
            </wp:positionH>
            <wp:positionV relativeFrom="paragraph">
              <wp:posOffset>-2268511</wp:posOffset>
            </wp:positionV>
            <wp:extent cx="6691630" cy="34201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D - LOGO 2019 -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1630" cy="3420110"/>
                    </a:xfrm>
                    <a:prstGeom prst="rect">
                      <a:avLst/>
                    </a:prstGeom>
                  </pic:spPr>
                </pic:pic>
              </a:graphicData>
            </a:graphic>
            <wp14:sizeRelH relativeFrom="page">
              <wp14:pctWidth>0</wp14:pctWidth>
            </wp14:sizeRelH>
            <wp14:sizeRelV relativeFrom="page">
              <wp14:pctHeight>0</wp14:pctHeight>
            </wp14:sizeRelV>
          </wp:anchor>
        </w:drawing>
      </w:r>
    </w:p>
    <w:p w14:paraId="16CF5F44" w14:textId="77777777" w:rsidR="00327924" w:rsidRDefault="00327924" w:rsidP="006F31F8">
      <w:pPr>
        <w:pStyle w:val="Default"/>
        <w:jc w:val="center"/>
        <w:rPr>
          <w:rFonts w:ascii="Kepler Std Bold Display" w:hAnsi="Kepler Std Bold Display" w:cs="Cambria"/>
          <w:b/>
          <w:color w:val="auto"/>
          <w:spacing w:val="2"/>
          <w:sz w:val="48"/>
          <w:szCs w:val="23"/>
        </w:rPr>
      </w:pPr>
    </w:p>
    <w:p w14:paraId="7AED95C6" w14:textId="77777777" w:rsidR="00327924" w:rsidRDefault="00327924" w:rsidP="006F31F8">
      <w:pPr>
        <w:pStyle w:val="Default"/>
        <w:jc w:val="center"/>
        <w:rPr>
          <w:rFonts w:ascii="Kepler Std Bold Display" w:hAnsi="Kepler Std Bold Display" w:cs="Cambria"/>
          <w:b/>
          <w:color w:val="auto"/>
          <w:spacing w:val="2"/>
          <w:sz w:val="48"/>
          <w:szCs w:val="23"/>
        </w:rPr>
      </w:pPr>
    </w:p>
    <w:p w14:paraId="595FF47C" w14:textId="4786CFDF" w:rsidR="00327924" w:rsidRDefault="00B31872" w:rsidP="008C6A9B">
      <w:pPr>
        <w:pStyle w:val="Default"/>
        <w:rPr>
          <w:rFonts w:ascii="Kepler Std Disp" w:eastAsiaTheme="minorHAnsi" w:hAnsi="Kepler Std Disp" w:cs="Kepler Std Disp"/>
          <w:b/>
          <w:bCs/>
          <w:color w:val="2C2C2E"/>
          <w:sz w:val="36"/>
          <w:szCs w:val="120"/>
        </w:rPr>
      </w:pPr>
      <w:r>
        <w:rPr>
          <w:noProof/>
          <w:lang w:eastAsia="fr-CA"/>
        </w:rPr>
        <mc:AlternateContent>
          <mc:Choice Requires="wps">
            <w:drawing>
              <wp:anchor distT="0" distB="0" distL="114300" distR="114300" simplePos="0" relativeHeight="251660288" behindDoc="0" locked="0" layoutInCell="1" allowOverlap="1" wp14:anchorId="466D5BB8" wp14:editId="3DDCE52E">
                <wp:simplePos x="0" y="0"/>
                <wp:positionH relativeFrom="column">
                  <wp:posOffset>955129</wp:posOffset>
                </wp:positionH>
                <wp:positionV relativeFrom="paragraph">
                  <wp:posOffset>11673</wp:posOffset>
                </wp:positionV>
                <wp:extent cx="5172075" cy="1204957"/>
                <wp:effectExtent l="0" t="0" r="0" b="0"/>
                <wp:wrapNone/>
                <wp:docPr id="2" name="Text Box 2"/>
                <wp:cNvGraphicFramePr/>
                <a:graphic xmlns:a="http://schemas.openxmlformats.org/drawingml/2006/main">
                  <a:graphicData uri="http://schemas.microsoft.com/office/word/2010/wordprocessingShape">
                    <wps:wsp>
                      <wps:cNvSpPr txBox="1"/>
                      <wps:spPr>
                        <a:xfrm>
                          <a:off x="0" y="0"/>
                          <a:ext cx="5172075" cy="1204957"/>
                        </a:xfrm>
                        <a:prstGeom prst="rect">
                          <a:avLst/>
                        </a:prstGeom>
                        <a:noFill/>
                        <a:ln w="6350">
                          <a:noFill/>
                        </a:ln>
                      </wps:spPr>
                      <wps:txbx>
                        <w:txbxContent>
                          <w:p w14:paraId="6365B9BF" w14:textId="77777777" w:rsidR="00D358A7" w:rsidRPr="00D358A7" w:rsidRDefault="00D358A7" w:rsidP="00D358A7">
                            <w:pPr>
                              <w:autoSpaceDE w:val="0"/>
                              <w:autoSpaceDN w:val="0"/>
                              <w:adjustRightInd w:val="0"/>
                              <w:jc w:val="center"/>
                              <w:rPr>
                                <w:rFonts w:ascii="Playfair Display" w:eastAsia="MS Mincho" w:hAnsi="Playfair Display" w:cs="Kepler Std Disp"/>
                                <w:b/>
                                <w:bCs/>
                                <w:color w:val="066EB7"/>
                                <w:spacing w:val="-5"/>
                                <w:kern w:val="1"/>
                                <w:sz w:val="44"/>
                                <w:szCs w:val="50"/>
                                <w:lang w:val="en-CA" w:eastAsia="en-US"/>
                              </w:rPr>
                            </w:pPr>
                            <w:r w:rsidRPr="00D358A7">
                              <w:rPr>
                                <w:rFonts w:ascii="Playfair Display" w:eastAsia="MS Mincho" w:hAnsi="Playfair Display" w:cs="Kepler Std Disp"/>
                                <w:b/>
                                <w:bCs/>
                                <w:color w:val="066EB7"/>
                                <w:spacing w:val="-5"/>
                                <w:kern w:val="1"/>
                                <w:sz w:val="44"/>
                                <w:szCs w:val="50"/>
                                <w:lang w:val="en-CA" w:eastAsia="en-US"/>
                              </w:rPr>
                              <w:t>Transformed people,</w:t>
                            </w:r>
                          </w:p>
                          <w:p w14:paraId="5093CA19" w14:textId="77777777" w:rsidR="00D358A7" w:rsidRPr="00D358A7" w:rsidRDefault="00D358A7" w:rsidP="00D358A7">
                            <w:pPr>
                              <w:autoSpaceDE w:val="0"/>
                              <w:autoSpaceDN w:val="0"/>
                              <w:adjustRightInd w:val="0"/>
                              <w:jc w:val="center"/>
                              <w:rPr>
                                <w:rFonts w:ascii="Playfair Display" w:eastAsia="MS Mincho" w:hAnsi="Playfair Display" w:cs="Kepler Std Disp"/>
                                <w:b/>
                                <w:bCs/>
                                <w:color w:val="066EB7"/>
                                <w:spacing w:val="-5"/>
                                <w:kern w:val="1"/>
                                <w:sz w:val="44"/>
                                <w:szCs w:val="50"/>
                                <w:lang w:val="en-CA" w:eastAsia="en-US"/>
                              </w:rPr>
                            </w:pPr>
                            <w:r w:rsidRPr="00D358A7">
                              <w:rPr>
                                <w:rFonts w:ascii="Playfair Display" w:eastAsia="MS Mincho" w:hAnsi="Playfair Display" w:cs="Kepler Std Disp"/>
                                <w:b/>
                                <w:bCs/>
                                <w:color w:val="066EB7"/>
                                <w:spacing w:val="-5"/>
                                <w:kern w:val="1"/>
                                <w:sz w:val="44"/>
                                <w:szCs w:val="50"/>
                                <w:lang w:val="en-CA" w:eastAsia="en-US"/>
                              </w:rPr>
                              <w:t>transforming Quebec</w:t>
                            </w:r>
                          </w:p>
                          <w:p w14:paraId="2BD25CB6" w14:textId="50BD08A2" w:rsidR="00947C89" w:rsidRPr="00D358A7" w:rsidRDefault="00D358A7" w:rsidP="00D358A7">
                            <w:pPr>
                              <w:autoSpaceDE w:val="0"/>
                              <w:autoSpaceDN w:val="0"/>
                              <w:adjustRightInd w:val="0"/>
                              <w:jc w:val="center"/>
                              <w:rPr>
                                <w:rFonts w:ascii="Playfair Display" w:eastAsiaTheme="minorHAnsi" w:hAnsi="Playfair Display" w:cs="Kepler Std Disp"/>
                                <w:b/>
                                <w:bCs/>
                                <w:color w:val="066EB7"/>
                                <w:sz w:val="28"/>
                                <w:szCs w:val="120"/>
                                <w:lang w:val="en-CA" w:eastAsia="en-US"/>
                              </w:rPr>
                            </w:pPr>
                            <w:r w:rsidRPr="00D358A7">
                              <w:rPr>
                                <w:rFonts w:ascii="Playfair Display" w:eastAsia="MS Mincho" w:hAnsi="Playfair Display" w:cs="Kepler Std Disp"/>
                                <w:b/>
                                <w:bCs/>
                                <w:color w:val="066EB7"/>
                                <w:spacing w:val="-5"/>
                                <w:kern w:val="1"/>
                                <w:sz w:val="44"/>
                                <w:szCs w:val="50"/>
                                <w:lang w:val="en-CA" w:eastAsia="en-US"/>
                              </w:rPr>
                              <w:t>and the World</w:t>
                            </w:r>
                            <w:r w:rsidR="008C6A9B" w:rsidRPr="00D358A7">
                              <w:rPr>
                                <w:rFonts w:ascii="Playfair Display" w:eastAsia="MS Mincho" w:hAnsi="Playfair Display" w:cs="Kepler Std Disp"/>
                                <w:b/>
                                <w:bCs/>
                                <w:color w:val="066EB7"/>
                                <w:spacing w:val="-5"/>
                                <w:kern w:val="1"/>
                                <w:sz w:val="44"/>
                                <w:szCs w:val="50"/>
                                <w:lang w:val="en-CA"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D5BB8" id="_x0000_t202" coordsize="21600,21600" o:spt="202" path="m,l,21600r21600,l21600,xe">
                <v:stroke joinstyle="miter"/>
                <v:path gradientshapeok="t" o:connecttype="rect"/>
              </v:shapetype>
              <v:shape id="Text Box 2" o:spid="_x0000_s1026" type="#_x0000_t202" style="position:absolute;margin-left:75.2pt;margin-top:.9pt;width:407.25pt;height:9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" filled="f" stroked="f" strokeweight=".5pt">
                <v:textbox>
                  <w:txbxContent>
                    <w:p w14:paraId="6365B9BF" w14:textId="77777777" w:rsidR="00D358A7" w:rsidRPr="00D358A7" w:rsidRDefault="00D358A7" w:rsidP="00D358A7">
                      <w:pPr>
                        <w:autoSpaceDE w:val="0"/>
                        <w:autoSpaceDN w:val="0"/>
                        <w:adjustRightInd w:val="0"/>
                        <w:jc w:val="center"/>
                        <w:rPr>
                          <w:rFonts w:ascii="Playfair Display" w:eastAsia="MS Mincho" w:hAnsi="Playfair Display" w:cs="Kepler Std Disp"/>
                          <w:b/>
                          <w:bCs/>
                          <w:color w:val="066EB7"/>
                          <w:spacing w:val="-5"/>
                          <w:kern w:val="1"/>
                          <w:sz w:val="44"/>
                          <w:szCs w:val="50"/>
                          <w:lang w:val="en-CA" w:eastAsia="en-US"/>
                        </w:rPr>
                      </w:pPr>
                      <w:r w:rsidRPr="00D358A7">
                        <w:rPr>
                          <w:rFonts w:ascii="Playfair Display" w:eastAsia="MS Mincho" w:hAnsi="Playfair Display" w:cs="Kepler Std Disp"/>
                          <w:b/>
                          <w:bCs/>
                          <w:color w:val="066EB7"/>
                          <w:spacing w:val="-5"/>
                          <w:kern w:val="1"/>
                          <w:sz w:val="44"/>
                          <w:szCs w:val="50"/>
                          <w:lang w:val="en-CA" w:eastAsia="en-US"/>
                        </w:rPr>
                        <w:t>Transformed people,</w:t>
                      </w:r>
                    </w:p>
                    <w:p w14:paraId="5093CA19" w14:textId="77777777" w:rsidR="00D358A7" w:rsidRPr="00D358A7" w:rsidRDefault="00D358A7" w:rsidP="00D358A7">
                      <w:pPr>
                        <w:autoSpaceDE w:val="0"/>
                        <w:autoSpaceDN w:val="0"/>
                        <w:adjustRightInd w:val="0"/>
                        <w:jc w:val="center"/>
                        <w:rPr>
                          <w:rFonts w:ascii="Playfair Display" w:eastAsia="MS Mincho" w:hAnsi="Playfair Display" w:cs="Kepler Std Disp"/>
                          <w:b/>
                          <w:bCs/>
                          <w:color w:val="066EB7"/>
                          <w:spacing w:val="-5"/>
                          <w:kern w:val="1"/>
                          <w:sz w:val="44"/>
                          <w:szCs w:val="50"/>
                          <w:lang w:val="en-CA" w:eastAsia="en-US"/>
                        </w:rPr>
                      </w:pPr>
                      <w:r w:rsidRPr="00D358A7">
                        <w:rPr>
                          <w:rFonts w:ascii="Playfair Display" w:eastAsia="MS Mincho" w:hAnsi="Playfair Display" w:cs="Kepler Std Disp"/>
                          <w:b/>
                          <w:bCs/>
                          <w:color w:val="066EB7"/>
                          <w:spacing w:val="-5"/>
                          <w:kern w:val="1"/>
                          <w:sz w:val="44"/>
                          <w:szCs w:val="50"/>
                          <w:lang w:val="en-CA" w:eastAsia="en-US"/>
                        </w:rPr>
                        <w:t>transforming Quebec</w:t>
                      </w:r>
                    </w:p>
                    <w:p w14:paraId="2BD25CB6" w14:textId="50BD08A2" w:rsidR="00947C89" w:rsidRPr="00D358A7" w:rsidRDefault="00D358A7" w:rsidP="00D358A7">
                      <w:pPr>
                        <w:autoSpaceDE w:val="0"/>
                        <w:autoSpaceDN w:val="0"/>
                        <w:adjustRightInd w:val="0"/>
                        <w:jc w:val="center"/>
                        <w:rPr>
                          <w:rFonts w:ascii="Playfair Display" w:eastAsiaTheme="minorHAnsi" w:hAnsi="Playfair Display" w:cs="Kepler Std Disp"/>
                          <w:b/>
                          <w:bCs/>
                          <w:color w:val="066EB7"/>
                          <w:sz w:val="28"/>
                          <w:szCs w:val="120"/>
                          <w:lang w:val="en-CA" w:eastAsia="en-US"/>
                        </w:rPr>
                      </w:pPr>
                      <w:r w:rsidRPr="00D358A7">
                        <w:rPr>
                          <w:rFonts w:ascii="Playfair Display" w:eastAsia="MS Mincho" w:hAnsi="Playfair Display" w:cs="Kepler Std Disp"/>
                          <w:b/>
                          <w:bCs/>
                          <w:color w:val="066EB7"/>
                          <w:spacing w:val="-5"/>
                          <w:kern w:val="1"/>
                          <w:sz w:val="44"/>
                          <w:szCs w:val="50"/>
                          <w:lang w:val="en-CA" w:eastAsia="en-US"/>
                        </w:rPr>
                        <w:t>and the World</w:t>
                      </w:r>
                      <w:r w:rsidR="008C6A9B" w:rsidRPr="00D358A7">
                        <w:rPr>
                          <w:rFonts w:ascii="Playfair Display" w:eastAsia="MS Mincho" w:hAnsi="Playfair Display" w:cs="Kepler Std Disp"/>
                          <w:b/>
                          <w:bCs/>
                          <w:color w:val="066EB7"/>
                          <w:spacing w:val="-5"/>
                          <w:kern w:val="1"/>
                          <w:sz w:val="44"/>
                          <w:szCs w:val="50"/>
                          <w:lang w:val="en-CA" w:eastAsia="en-US"/>
                        </w:rPr>
                        <w:t>!</w:t>
                      </w:r>
                    </w:p>
                  </w:txbxContent>
                </v:textbox>
              </v:shape>
            </w:pict>
          </mc:Fallback>
        </mc:AlternateContent>
      </w:r>
    </w:p>
    <w:p w14:paraId="31FDD865" w14:textId="0A8B1873" w:rsidR="00327924" w:rsidRDefault="00327924">
      <w:pPr>
        <w:rPr>
          <w:rFonts w:ascii="Kepler Std Bold Display" w:hAnsi="Kepler Std Bold Display"/>
          <w:b/>
          <w:sz w:val="32"/>
          <w:szCs w:val="32"/>
        </w:rPr>
      </w:pPr>
    </w:p>
    <w:p w14:paraId="222F3D51" w14:textId="77777777" w:rsidR="00947C89" w:rsidRDefault="00947C89">
      <w:pPr>
        <w:rPr>
          <w:rFonts w:ascii="Kepler Std Bold Display" w:hAnsi="Kepler Std Bold Display"/>
          <w:b/>
          <w:sz w:val="32"/>
          <w:szCs w:val="32"/>
        </w:rPr>
      </w:pPr>
    </w:p>
    <w:p w14:paraId="609FA9FB" w14:textId="77777777" w:rsidR="00947C89" w:rsidRDefault="00947C89">
      <w:pPr>
        <w:rPr>
          <w:rFonts w:ascii="Kepler Std Bold Display" w:hAnsi="Kepler Std Bold Display"/>
          <w:b/>
          <w:sz w:val="32"/>
          <w:szCs w:val="32"/>
        </w:rPr>
      </w:pPr>
    </w:p>
    <w:p w14:paraId="4FA912C8" w14:textId="77777777" w:rsidR="00947C89" w:rsidRPr="00D358A7" w:rsidRDefault="00947C89">
      <w:pPr>
        <w:rPr>
          <w:rFonts w:ascii="Kepler Std Bold Display" w:hAnsi="Kepler Std Bold Display"/>
          <w:b/>
          <w:sz w:val="56"/>
          <w:szCs w:val="32"/>
        </w:rPr>
      </w:pPr>
    </w:p>
    <w:p w14:paraId="1FC9927C" w14:textId="77777777" w:rsidR="00947C89" w:rsidRPr="00D358A7" w:rsidRDefault="00947C89">
      <w:pPr>
        <w:rPr>
          <w:rFonts w:ascii="Kepler Std Bold Display" w:hAnsi="Kepler Std Bold Display"/>
          <w:b/>
          <w:sz w:val="2"/>
          <w:szCs w:val="32"/>
        </w:rPr>
      </w:pPr>
    </w:p>
    <w:p w14:paraId="2893570A" w14:textId="77815155" w:rsidR="00C933D6" w:rsidRPr="00D358A7" w:rsidRDefault="00D358A7" w:rsidP="00D358A7">
      <w:pPr>
        <w:pStyle w:val="NoSpacing"/>
        <w:rPr>
          <w:rFonts w:cstheme="majorHAnsi"/>
          <w:lang w:val="en-CA"/>
        </w:rPr>
      </w:pPr>
      <w:r w:rsidRPr="00D358A7">
        <w:rPr>
          <w:rFonts w:cstheme="majorHAnsi"/>
          <w:lang w:val="en-CA"/>
        </w:rPr>
        <w:t>December 17, 2019</w:t>
      </w:r>
    </w:p>
    <w:p w14:paraId="18428800" w14:textId="0FD4CC75" w:rsidR="00C933D6" w:rsidRPr="00D358A7" w:rsidRDefault="00D358A7" w:rsidP="00D358A7">
      <w:pPr>
        <w:pStyle w:val="NoSpacing"/>
        <w:rPr>
          <w:rFonts w:cstheme="majorHAnsi"/>
          <w:lang w:val="en-CA"/>
        </w:rPr>
      </w:pPr>
      <w:r w:rsidRPr="00D358A7">
        <w:rPr>
          <w:rFonts w:cstheme="majorHAnsi"/>
          <w:lang w:val="en-CA"/>
        </w:rPr>
        <w:t>Communiqué:</w:t>
      </w:r>
      <w:r w:rsidR="00C933D6" w:rsidRPr="00D358A7">
        <w:rPr>
          <w:rFonts w:cstheme="majorHAnsi"/>
          <w:lang w:val="en-CA"/>
        </w:rPr>
        <w:t xml:space="preserve"> </w:t>
      </w:r>
      <w:r w:rsidRPr="00D358A7">
        <w:rPr>
          <w:rFonts w:cstheme="majorHAnsi"/>
          <w:lang w:val="en-CA"/>
        </w:rPr>
        <w:t>To CMA Qc church treasurers</w:t>
      </w:r>
    </w:p>
    <w:p w14:paraId="4B6821C5" w14:textId="385F3DC4" w:rsidR="00C933D6" w:rsidRPr="00D358A7" w:rsidRDefault="00D358A7" w:rsidP="00D358A7">
      <w:pPr>
        <w:pStyle w:val="NoSpacing"/>
        <w:rPr>
          <w:rFonts w:cstheme="majorHAnsi"/>
          <w:b/>
          <w:lang w:val="en-CA"/>
        </w:rPr>
      </w:pPr>
      <w:r w:rsidRPr="00D358A7">
        <w:rPr>
          <w:rFonts w:cstheme="majorHAnsi"/>
          <w:b/>
          <w:bCs/>
          <w:lang w:val="en-CA"/>
        </w:rPr>
        <w:t>Subject: End of year financial information</w:t>
      </w:r>
    </w:p>
    <w:p w14:paraId="52AE1D0C" w14:textId="77777777" w:rsidR="00D358A7" w:rsidRDefault="00D358A7" w:rsidP="00D358A7">
      <w:pPr>
        <w:pStyle w:val="NoSpacing"/>
        <w:spacing w:after="240"/>
        <w:rPr>
          <w:rFonts w:cstheme="majorHAnsi"/>
          <w:lang w:val="en-CA"/>
        </w:rPr>
      </w:pPr>
    </w:p>
    <w:p w14:paraId="4DCB5111" w14:textId="7C9D4021" w:rsidR="00D358A7" w:rsidRPr="00D358A7" w:rsidRDefault="00D358A7" w:rsidP="00D358A7">
      <w:pPr>
        <w:pStyle w:val="NoSpacing"/>
        <w:spacing w:after="240"/>
        <w:rPr>
          <w:rFonts w:cstheme="majorHAnsi"/>
          <w:lang w:val="en-CA"/>
        </w:rPr>
      </w:pPr>
      <w:r w:rsidRPr="00D358A7">
        <w:rPr>
          <w:rFonts w:cstheme="majorHAnsi"/>
          <w:lang w:val="en-CA"/>
        </w:rPr>
        <w:t>Hello,</w:t>
      </w:r>
    </w:p>
    <w:p w14:paraId="58446619" w14:textId="37B22BF9" w:rsidR="00D358A7" w:rsidRPr="00D358A7" w:rsidRDefault="00D358A7" w:rsidP="00D358A7">
      <w:pPr>
        <w:pStyle w:val="NoSpacing"/>
        <w:spacing w:after="240"/>
        <w:rPr>
          <w:rFonts w:cstheme="majorHAnsi"/>
          <w:lang w:val="en-CA"/>
        </w:rPr>
      </w:pPr>
      <w:r w:rsidRPr="00D358A7">
        <w:rPr>
          <w:rFonts w:cstheme="majorHAnsi"/>
          <w:lang w:val="en-CA"/>
        </w:rPr>
        <w:t>Here is some financial information for closing the year 2019 as well as being helpful to you as you prepare the church budget for 2020.</w:t>
      </w:r>
    </w:p>
    <w:p w14:paraId="4DC69D89" w14:textId="4554E7E2" w:rsidR="00D358A7" w:rsidRPr="00D358A7" w:rsidRDefault="00D358A7" w:rsidP="00D358A7">
      <w:pPr>
        <w:pStyle w:val="NoSpacing"/>
        <w:spacing w:after="240"/>
        <w:rPr>
          <w:rFonts w:cstheme="majorHAnsi"/>
          <w:b/>
          <w:bCs/>
          <w:lang w:val="en-CA"/>
        </w:rPr>
      </w:pPr>
      <w:r w:rsidRPr="00D358A7">
        <w:rPr>
          <w:rFonts w:cstheme="majorHAnsi"/>
          <w:b/>
          <w:bCs/>
          <w:lang w:val="en-CA"/>
        </w:rPr>
        <w:t xml:space="preserve">Year-End Contribution Deadline 2019 </w:t>
      </w:r>
    </w:p>
    <w:p w14:paraId="57966E47" w14:textId="77777777" w:rsidR="00D358A7" w:rsidRPr="00D358A7" w:rsidRDefault="00D358A7" w:rsidP="00D358A7">
      <w:pPr>
        <w:pStyle w:val="NoSpacing"/>
        <w:spacing w:after="240"/>
        <w:rPr>
          <w:rFonts w:cstheme="majorHAnsi"/>
          <w:lang w:val="en-CA"/>
        </w:rPr>
      </w:pPr>
      <w:r w:rsidRPr="00D358A7">
        <w:rPr>
          <w:rFonts w:cstheme="majorHAnsi"/>
          <w:b/>
          <w:bCs/>
          <w:lang w:val="en-CA"/>
        </w:rPr>
        <w:t>Pastor’s Salary</w:t>
      </w:r>
    </w:p>
    <w:p w14:paraId="5981B200" w14:textId="4C8D6C82" w:rsidR="00D358A7" w:rsidRPr="00D358A7" w:rsidRDefault="00D358A7" w:rsidP="00D358A7">
      <w:pPr>
        <w:pStyle w:val="NoSpacing"/>
        <w:spacing w:after="240"/>
        <w:rPr>
          <w:rFonts w:cstheme="majorHAnsi"/>
          <w:lang w:val="en-CA"/>
        </w:rPr>
      </w:pPr>
      <w:r w:rsidRPr="00D358A7">
        <w:rPr>
          <w:rFonts w:cstheme="majorHAnsi"/>
          <w:lang w:val="en-CA"/>
        </w:rPr>
        <w:t>A copy of the </w:t>
      </w:r>
      <w:r w:rsidRPr="00D358A7">
        <w:rPr>
          <w:rFonts w:cstheme="majorHAnsi"/>
          <w:i/>
          <w:iCs/>
          <w:lang w:val="en-CA"/>
        </w:rPr>
        <w:t>Guidelines for Official Workers Salary 2020</w:t>
      </w:r>
      <w:r w:rsidRPr="00D358A7">
        <w:rPr>
          <w:rFonts w:cstheme="majorHAnsi"/>
          <w:lang w:val="en-CA"/>
        </w:rPr>
        <w:t> is attached.  This document can also be downloaded from the District Website.  The figures in the salary scale were increased by 2,4% considering the cost of living for 2019 in Québec.  Please insure that your pastor takes adequate time for personal renewal and rest for himself and his family.</w:t>
      </w:r>
    </w:p>
    <w:p w14:paraId="2D4F5524" w14:textId="4686CD6C" w:rsidR="00D358A7" w:rsidRPr="00D358A7" w:rsidRDefault="00D358A7" w:rsidP="00D358A7">
      <w:pPr>
        <w:pStyle w:val="NoSpacing"/>
        <w:spacing w:after="240"/>
        <w:rPr>
          <w:rFonts w:cstheme="majorHAnsi"/>
          <w:lang w:val="en-CA"/>
        </w:rPr>
      </w:pPr>
      <w:r w:rsidRPr="00D358A7">
        <w:rPr>
          <w:rFonts w:cstheme="majorHAnsi"/>
          <w:lang w:val="en-CA"/>
        </w:rPr>
        <w:t>If your church is not giving a salary according to the salary scale, I strongly encourage you to set that as a goal to reach, if not this year, then in a year or two.  If your church is giving a salary above what is recommended in the salary scale, then, Praise the Lord and continue the good work.</w:t>
      </w:r>
    </w:p>
    <w:p w14:paraId="578205D7" w14:textId="77777777" w:rsidR="00D358A7" w:rsidRPr="00D358A7" w:rsidRDefault="00D358A7" w:rsidP="00D358A7">
      <w:pPr>
        <w:pStyle w:val="NoSpacing"/>
        <w:spacing w:after="240"/>
        <w:rPr>
          <w:rFonts w:cstheme="majorHAnsi"/>
          <w:lang w:val="en-CA"/>
        </w:rPr>
      </w:pPr>
      <w:r w:rsidRPr="00D358A7">
        <w:rPr>
          <w:rFonts w:cstheme="majorHAnsi"/>
          <w:b/>
          <w:bCs/>
          <w:lang w:val="en-CA"/>
        </w:rPr>
        <w:t>Annual Workers’ Retreat</w:t>
      </w:r>
    </w:p>
    <w:p w14:paraId="1C2D2970" w14:textId="6550B36C" w:rsidR="00D358A7" w:rsidRPr="00D358A7" w:rsidRDefault="00D358A7" w:rsidP="00D358A7">
      <w:pPr>
        <w:pStyle w:val="NoSpacing"/>
        <w:spacing w:after="240"/>
        <w:rPr>
          <w:rFonts w:cstheme="majorHAnsi"/>
          <w:lang w:val="en-CA"/>
        </w:rPr>
      </w:pPr>
      <w:r w:rsidRPr="00D358A7">
        <w:rPr>
          <w:rFonts w:cstheme="majorHAnsi"/>
          <w:lang w:val="en-CA"/>
        </w:rPr>
        <w:t xml:space="preserve">Each fall all CMA Quebec Official Workers and their spouses are expected to attend the Annual Workers’ Retreat.  This retreat is a special occasion for them to step aside from their pastoral responsibilities for a time of personal rest and renewal.  In 2020 the Retreat will be held again at the Auberge du Mont, St-Gabriel de </w:t>
      </w:r>
      <w:proofErr w:type="spellStart"/>
      <w:r w:rsidRPr="00D358A7">
        <w:rPr>
          <w:rFonts w:cstheme="majorHAnsi"/>
          <w:lang w:val="en-CA"/>
        </w:rPr>
        <w:t>Valcartier</w:t>
      </w:r>
      <w:proofErr w:type="spellEnd"/>
      <w:r w:rsidRPr="00D358A7">
        <w:rPr>
          <w:rFonts w:cstheme="majorHAnsi"/>
          <w:lang w:val="en-CA"/>
        </w:rPr>
        <w:t>, Qc (20min north of Quebec City), October 26 – 29.  Approximate costs are $650 for a couple and $425 for a single person, plus travel.  Churches are asked to cover the registration and travel costs, seeing this as an investment in the life of their pastor which will result in blessings both for them and their church.</w:t>
      </w:r>
    </w:p>
    <w:p w14:paraId="0B9B6CA1" w14:textId="3E449EEB" w:rsidR="00D358A7" w:rsidRPr="00D358A7" w:rsidRDefault="00D358A7" w:rsidP="00D358A7">
      <w:pPr>
        <w:pStyle w:val="NoSpacing"/>
        <w:spacing w:after="240"/>
        <w:rPr>
          <w:rFonts w:cstheme="majorHAnsi"/>
          <w:lang w:val="en-CA"/>
        </w:rPr>
      </w:pPr>
      <w:r w:rsidRPr="00D358A7">
        <w:rPr>
          <w:rFonts w:cstheme="majorHAnsi"/>
          <w:b/>
          <w:bCs/>
          <w:lang w:val="en-CA"/>
        </w:rPr>
        <w:t>Budget Item – Leadership development </w:t>
      </w:r>
    </w:p>
    <w:p w14:paraId="61FB221F" w14:textId="3C837DBA" w:rsidR="00D358A7" w:rsidRPr="00D358A7" w:rsidRDefault="00D358A7" w:rsidP="00D358A7">
      <w:pPr>
        <w:pStyle w:val="NoSpacing"/>
        <w:spacing w:after="240"/>
        <w:rPr>
          <w:rFonts w:cstheme="majorHAnsi"/>
          <w:lang w:val="en-CA"/>
        </w:rPr>
      </w:pPr>
      <w:r w:rsidRPr="00D358A7">
        <w:rPr>
          <w:rFonts w:cstheme="majorHAnsi"/>
          <w:lang w:val="en-CA"/>
        </w:rPr>
        <w:t>In addition to budgeting for the ongoing training of the pastor, it is important to include an amount for the development of those involved in various ministries of the church – ex. Sunday School, Worship, etc.</w:t>
      </w:r>
    </w:p>
    <w:p w14:paraId="7A58E071" w14:textId="704AFB61" w:rsidR="00D358A7" w:rsidRPr="00D358A7" w:rsidRDefault="00D358A7" w:rsidP="00D358A7">
      <w:pPr>
        <w:pStyle w:val="NoSpacing"/>
        <w:spacing w:after="240"/>
        <w:rPr>
          <w:rFonts w:cstheme="majorHAnsi"/>
          <w:lang w:val="en-CA"/>
        </w:rPr>
      </w:pPr>
      <w:bookmarkStart w:id="0" w:name="_GoBack"/>
      <w:bookmarkEnd w:id="0"/>
      <w:r w:rsidRPr="00D358A7">
        <w:rPr>
          <w:rFonts w:cstheme="majorHAnsi"/>
          <w:b/>
          <w:bCs/>
          <w:lang w:val="en-CA"/>
        </w:rPr>
        <w:t>Charity Receipts</w:t>
      </w:r>
    </w:p>
    <w:p w14:paraId="3139BD93" w14:textId="1B7B2C14" w:rsidR="00D358A7" w:rsidRPr="00D358A7" w:rsidRDefault="00D358A7" w:rsidP="00D358A7">
      <w:pPr>
        <w:pStyle w:val="NoSpacing"/>
        <w:spacing w:after="240"/>
        <w:rPr>
          <w:rFonts w:cstheme="majorHAnsi"/>
          <w:lang w:val="en-CA"/>
        </w:rPr>
      </w:pPr>
      <w:r w:rsidRPr="00D358A7">
        <w:rPr>
          <w:rFonts w:cstheme="majorHAnsi"/>
          <w:lang w:val="en-CA"/>
        </w:rPr>
        <w:lastRenderedPageBreak/>
        <w:t>The deadline for sending charity receipts to donors is Feb 28, 2017.  Please pay special attention to the information written on the receipt by verifying that the name and address of the donor is correct as is the amount of their contribution.  It is possible to correct a receipt that has been issued with the wrong information, but it is not that simple.</w:t>
      </w:r>
    </w:p>
    <w:p w14:paraId="0F2A7CFB" w14:textId="77777777" w:rsidR="00D358A7" w:rsidRPr="00D358A7" w:rsidRDefault="00D358A7" w:rsidP="00D358A7">
      <w:pPr>
        <w:pStyle w:val="NoSpacing"/>
        <w:spacing w:after="240"/>
        <w:rPr>
          <w:rFonts w:cstheme="majorHAnsi"/>
          <w:lang w:val="en-CA"/>
        </w:rPr>
      </w:pPr>
      <w:r w:rsidRPr="00D358A7">
        <w:rPr>
          <w:rFonts w:cstheme="majorHAnsi"/>
          <w:b/>
          <w:bCs/>
          <w:lang w:val="en-CA"/>
        </w:rPr>
        <w:t>Financial Report RF50</w:t>
      </w:r>
    </w:p>
    <w:p w14:paraId="41DDA6E8" w14:textId="047659D0" w:rsidR="00D358A7" w:rsidRPr="00D358A7" w:rsidRDefault="00D358A7" w:rsidP="00D358A7">
      <w:pPr>
        <w:pStyle w:val="NoSpacing"/>
        <w:spacing w:after="240"/>
        <w:rPr>
          <w:rFonts w:cstheme="majorHAnsi"/>
          <w:lang w:val="en-CA"/>
        </w:rPr>
      </w:pPr>
      <w:r w:rsidRPr="00D358A7">
        <w:rPr>
          <w:rFonts w:cstheme="majorHAnsi"/>
          <w:lang w:val="en-CA"/>
        </w:rPr>
        <w:t>Towards mid-January I will send you the Annual Financial Report RF50 for the year 2019.  I strongly encourage you to fill it out and to return it to me as soon as possible. Our accountant needs these reports to prepare the Consolidated Financial Report for the Alliance in Quebec.</w:t>
      </w:r>
    </w:p>
    <w:p w14:paraId="6F58EAEB" w14:textId="77777777" w:rsidR="00D358A7" w:rsidRPr="00D358A7" w:rsidRDefault="00D358A7" w:rsidP="00D358A7">
      <w:pPr>
        <w:pStyle w:val="NoSpacing"/>
        <w:spacing w:after="240"/>
        <w:rPr>
          <w:rFonts w:cstheme="majorHAnsi"/>
          <w:lang w:val="en-CA"/>
        </w:rPr>
      </w:pPr>
      <w:r w:rsidRPr="00D358A7">
        <w:rPr>
          <w:rFonts w:cstheme="majorHAnsi"/>
          <w:b/>
          <w:bCs/>
          <w:lang w:val="en-CA"/>
        </w:rPr>
        <w:t>CMA Local Church Annual Report</w:t>
      </w:r>
    </w:p>
    <w:p w14:paraId="4AB3361D" w14:textId="4B602C05" w:rsidR="00D358A7" w:rsidRPr="00D358A7" w:rsidRDefault="00D358A7" w:rsidP="00D358A7">
      <w:pPr>
        <w:pStyle w:val="NoSpacing"/>
        <w:spacing w:after="240"/>
        <w:rPr>
          <w:rFonts w:cstheme="majorHAnsi"/>
          <w:lang w:val="en-CA"/>
        </w:rPr>
      </w:pPr>
      <w:r w:rsidRPr="00D358A7">
        <w:rPr>
          <w:rFonts w:cstheme="majorHAnsi"/>
          <w:lang w:val="en-CA"/>
        </w:rPr>
        <w:t>In order to obtain an overall picture of the health of CMA churches across Canada, each church is requested to complete the </w:t>
      </w:r>
      <w:r w:rsidRPr="00D358A7">
        <w:rPr>
          <w:rFonts w:cstheme="majorHAnsi"/>
          <w:i/>
          <w:iCs/>
          <w:lang w:val="en-CA"/>
        </w:rPr>
        <w:t>Local Church Annual Report </w:t>
      </w:r>
      <w:r w:rsidRPr="00D358A7">
        <w:rPr>
          <w:rFonts w:cstheme="majorHAnsi"/>
          <w:lang w:val="en-CA"/>
        </w:rPr>
        <w:t>and to send it to the National Ministry Centre of the CMA in Toronto no later than February 15.  This report can also be completed online on the CMA website.</w:t>
      </w:r>
    </w:p>
    <w:p w14:paraId="582FCCB4" w14:textId="77777777" w:rsidR="00D358A7" w:rsidRPr="00D358A7" w:rsidRDefault="00D358A7" w:rsidP="00D358A7">
      <w:pPr>
        <w:pStyle w:val="NoSpacing"/>
        <w:spacing w:after="240"/>
        <w:rPr>
          <w:rFonts w:cstheme="majorHAnsi"/>
          <w:lang w:val="en-CA"/>
        </w:rPr>
      </w:pPr>
      <w:r w:rsidRPr="00D358A7">
        <w:rPr>
          <w:rFonts w:cstheme="majorHAnsi"/>
          <w:b/>
          <w:bCs/>
          <w:lang w:val="en-CA"/>
        </w:rPr>
        <w:t>General Assembly 2020 </w:t>
      </w:r>
    </w:p>
    <w:p w14:paraId="1C5BC39C" w14:textId="4385A325" w:rsidR="00D358A7" w:rsidRPr="00D358A7" w:rsidRDefault="00D358A7" w:rsidP="00D358A7">
      <w:pPr>
        <w:pStyle w:val="NoSpacing"/>
        <w:spacing w:after="240"/>
        <w:rPr>
          <w:rFonts w:cstheme="majorHAnsi"/>
          <w:lang w:val="en-CA"/>
        </w:rPr>
      </w:pPr>
      <w:r w:rsidRPr="00D358A7">
        <w:rPr>
          <w:rFonts w:cstheme="majorHAnsi"/>
          <w:lang w:val="en-CA"/>
        </w:rPr>
        <w:t>General Assembly will be held in Bramalea Ontario June 16 - 19.  Each organized church can send at least 2 delegates to represent the church at general assembly in addition to their pastor.  Further details concerning registration, theme, programme and lodging, will be sent later to the churches.</w:t>
      </w:r>
    </w:p>
    <w:p w14:paraId="076BF38B" w14:textId="77777777" w:rsidR="00D358A7" w:rsidRPr="00D358A7" w:rsidRDefault="00D358A7" w:rsidP="00D358A7">
      <w:pPr>
        <w:pStyle w:val="NoSpacing"/>
        <w:spacing w:after="240"/>
        <w:rPr>
          <w:rFonts w:cstheme="majorHAnsi"/>
          <w:lang w:val="en-CA"/>
        </w:rPr>
      </w:pPr>
      <w:r w:rsidRPr="00D358A7">
        <w:rPr>
          <w:rFonts w:cstheme="majorHAnsi"/>
          <w:b/>
          <w:bCs/>
          <w:lang w:val="en-CA"/>
        </w:rPr>
        <w:t>Guidelines for Church Treasurers</w:t>
      </w:r>
    </w:p>
    <w:p w14:paraId="44538F77" w14:textId="78D0886C" w:rsidR="00D358A7" w:rsidRPr="00D358A7" w:rsidRDefault="00D358A7" w:rsidP="00D358A7">
      <w:pPr>
        <w:pStyle w:val="NoSpacing"/>
        <w:spacing w:after="240"/>
        <w:rPr>
          <w:rFonts w:cstheme="majorHAnsi"/>
          <w:lang w:val="en-CA"/>
        </w:rPr>
      </w:pPr>
      <w:r w:rsidRPr="00D358A7">
        <w:rPr>
          <w:rFonts w:cstheme="majorHAnsi"/>
          <w:lang w:val="en-CA"/>
        </w:rPr>
        <w:t>Please consult the document, </w:t>
      </w:r>
      <w:r w:rsidRPr="00D358A7">
        <w:rPr>
          <w:rFonts w:cstheme="majorHAnsi"/>
          <w:i/>
          <w:iCs/>
          <w:lang w:val="en-CA"/>
        </w:rPr>
        <w:t>Guidelines for Church Treasurers</w:t>
      </w:r>
      <w:r w:rsidRPr="00D358A7">
        <w:rPr>
          <w:rFonts w:cstheme="majorHAnsi"/>
          <w:lang w:val="en-CA"/>
        </w:rPr>
        <w:t>, which can be downloaded from the District Website.  In it is a variety of pertinent information and advice for your ministry.</w:t>
      </w:r>
    </w:p>
    <w:p w14:paraId="0929CC0D" w14:textId="095B498A" w:rsidR="00D358A7" w:rsidRPr="00D358A7" w:rsidRDefault="00D358A7" w:rsidP="00D358A7">
      <w:pPr>
        <w:pStyle w:val="NoSpacing"/>
        <w:spacing w:after="240"/>
        <w:rPr>
          <w:rFonts w:cstheme="majorHAnsi"/>
          <w:lang w:val="en-CA"/>
        </w:rPr>
      </w:pPr>
      <w:r w:rsidRPr="00D358A7">
        <w:rPr>
          <w:rFonts w:cstheme="majorHAnsi"/>
          <w:lang w:val="en-CA"/>
        </w:rPr>
        <w:t>May God continue to grant you wisdom and grace for this important ministry of your church.</w:t>
      </w:r>
    </w:p>
    <w:p w14:paraId="603DF041" w14:textId="25BA89DD" w:rsidR="00D358A7" w:rsidRPr="00D358A7" w:rsidRDefault="00D358A7" w:rsidP="00D358A7">
      <w:pPr>
        <w:pStyle w:val="NoSpacing"/>
        <w:spacing w:after="240"/>
        <w:rPr>
          <w:rFonts w:cstheme="majorHAnsi"/>
          <w:lang w:val="en-CA"/>
        </w:rPr>
      </w:pPr>
      <w:r w:rsidRPr="00D358A7">
        <w:rPr>
          <w:rFonts w:cstheme="majorHAnsi"/>
          <w:b/>
          <w:lang w:val="en-CA"/>
        </w:rPr>
        <w:t>Fonds des services de santé (FSS)</w:t>
      </w:r>
      <w:r w:rsidRPr="00D358A7">
        <w:rPr>
          <w:rFonts w:cstheme="majorHAnsi"/>
          <w:lang w:val="en-CA"/>
        </w:rPr>
        <w:t xml:space="preserve"> – The rate that the church, as employer, is required to pay as their contribution to FSS is based on the total of all the salaries that all our churches pay to their staff.  Unfortunately, that amount is not known until the end of the year when Revenue Québec (</w:t>
      </w:r>
      <w:proofErr w:type="spellStart"/>
      <w:r w:rsidRPr="00D358A7">
        <w:rPr>
          <w:rFonts w:cstheme="majorHAnsi"/>
          <w:lang w:val="en-CA"/>
        </w:rPr>
        <w:t>RevQc</w:t>
      </w:r>
      <w:proofErr w:type="spellEnd"/>
      <w:r w:rsidRPr="00D358A7">
        <w:rPr>
          <w:rFonts w:cstheme="majorHAnsi"/>
          <w:lang w:val="en-CA"/>
        </w:rPr>
        <w:t xml:space="preserve">) receives copies of the </w:t>
      </w:r>
      <w:proofErr w:type="spellStart"/>
      <w:r w:rsidRPr="00D358A7">
        <w:rPr>
          <w:rFonts w:cstheme="majorHAnsi"/>
          <w:lang w:val="en-CA"/>
        </w:rPr>
        <w:t>Sommaire</w:t>
      </w:r>
      <w:proofErr w:type="spellEnd"/>
      <w:r w:rsidRPr="00D358A7">
        <w:rPr>
          <w:rFonts w:cstheme="majorHAnsi"/>
          <w:lang w:val="en-CA"/>
        </w:rPr>
        <w:t xml:space="preserve"> that churches send in to </w:t>
      </w:r>
      <w:proofErr w:type="spellStart"/>
      <w:r w:rsidRPr="00D358A7">
        <w:rPr>
          <w:rFonts w:cstheme="majorHAnsi"/>
          <w:lang w:val="en-CA"/>
        </w:rPr>
        <w:t>RevQc</w:t>
      </w:r>
      <w:proofErr w:type="spellEnd"/>
      <w:r w:rsidRPr="00D358A7">
        <w:rPr>
          <w:rFonts w:cstheme="majorHAnsi"/>
          <w:lang w:val="en-CA"/>
        </w:rPr>
        <w:t xml:space="preserve">.  For 2018 the rate was fixed by </w:t>
      </w:r>
      <w:proofErr w:type="spellStart"/>
      <w:r w:rsidRPr="00D358A7">
        <w:rPr>
          <w:rFonts w:cstheme="majorHAnsi"/>
          <w:lang w:val="en-CA"/>
        </w:rPr>
        <w:t>RevQc</w:t>
      </w:r>
      <w:proofErr w:type="spellEnd"/>
      <w:r w:rsidRPr="00D358A7">
        <w:rPr>
          <w:rFonts w:cstheme="majorHAnsi"/>
          <w:lang w:val="en-CA"/>
        </w:rPr>
        <w:t xml:space="preserve"> at 2.3% which is why some churches received a bill recently from </w:t>
      </w:r>
      <w:proofErr w:type="spellStart"/>
      <w:r w:rsidRPr="00D358A7">
        <w:rPr>
          <w:rFonts w:cstheme="majorHAnsi"/>
          <w:lang w:val="en-CA"/>
        </w:rPr>
        <w:t>RevQc</w:t>
      </w:r>
      <w:proofErr w:type="spellEnd"/>
      <w:r w:rsidRPr="00D358A7">
        <w:rPr>
          <w:rFonts w:cstheme="majorHAnsi"/>
          <w:lang w:val="en-CA"/>
        </w:rPr>
        <w:t>, with interest and penalties, for the missing amount in 2018.  So, in order to avoid paying interest and penalties on any missing amounts for 2020, we propose that churches use the estimated rate of 2.8% to calculate their contribution to FSS for the year 2020. It is better to send in too much now and receive a reimbursement at the end of the year rather than a bill with interest and penalties.</w:t>
      </w:r>
    </w:p>
    <w:p w14:paraId="4336D8E9" w14:textId="77777777" w:rsidR="00D358A7" w:rsidRPr="00D358A7" w:rsidRDefault="00D358A7" w:rsidP="00D358A7">
      <w:pPr>
        <w:pStyle w:val="NoSpacing"/>
        <w:spacing w:after="240"/>
        <w:rPr>
          <w:rFonts w:cstheme="majorHAnsi"/>
          <w:lang w:val="en-CA"/>
        </w:rPr>
      </w:pPr>
      <w:r w:rsidRPr="00D358A7">
        <w:rPr>
          <w:rFonts w:cstheme="majorHAnsi"/>
          <w:b/>
          <w:bCs/>
          <w:lang w:val="en-CA"/>
        </w:rPr>
        <w:t>E-transfers to the DSL</w:t>
      </w:r>
    </w:p>
    <w:p w14:paraId="1B60F487" w14:textId="7DEDADF2" w:rsidR="00C933D6" w:rsidRPr="00D358A7" w:rsidRDefault="00D358A7" w:rsidP="00D358A7">
      <w:pPr>
        <w:pStyle w:val="NoSpacing"/>
        <w:spacing w:after="240"/>
        <w:rPr>
          <w:rFonts w:cstheme="majorHAnsi"/>
          <w:lang w:val="en-CA"/>
        </w:rPr>
      </w:pPr>
      <w:r w:rsidRPr="00D358A7">
        <w:rPr>
          <w:rFonts w:cstheme="majorHAnsi"/>
          <w:lang w:val="en-CA"/>
        </w:rPr>
        <w:t>Please take note that any e-transfers sent directly into the DSL bank account must be identified by sending an email directly to the Financial Director with the date of deposit, details of the deposit, and intended purpose of the deposit. Without this information we are unable to adhere to the fund’s intended purpose. Any transfers without this information will be considered as a donation to the District, unspecified in purpose.</w:t>
      </w:r>
    </w:p>
    <w:p w14:paraId="719190DE" w14:textId="69AC5366" w:rsidR="00C933D6" w:rsidRPr="00C933D6" w:rsidRDefault="004D4807" w:rsidP="00C933D6">
      <w:pPr>
        <w:pStyle w:val="NoSpacing"/>
        <w:spacing w:after="240"/>
        <w:rPr>
          <w:rFonts w:cstheme="majorHAnsi"/>
        </w:rPr>
      </w:pPr>
      <w:r>
        <w:rPr>
          <w:rFonts w:cstheme="majorHAnsi"/>
          <w:noProof/>
        </w:rPr>
        <w:drawing>
          <wp:anchor distT="0" distB="0" distL="114300" distR="114300" simplePos="0" relativeHeight="251661312" behindDoc="0" locked="0" layoutInCell="1" allowOverlap="1" wp14:anchorId="70D5832E" wp14:editId="46C4EA39">
            <wp:simplePos x="0" y="0"/>
            <wp:positionH relativeFrom="column">
              <wp:posOffset>-19079</wp:posOffset>
            </wp:positionH>
            <wp:positionV relativeFrom="paragraph">
              <wp:posOffset>186483</wp:posOffset>
            </wp:positionV>
            <wp:extent cx="1615204" cy="9781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issa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5204" cy="978196"/>
                    </a:xfrm>
                    <a:prstGeom prst="rect">
                      <a:avLst/>
                    </a:prstGeom>
                  </pic:spPr>
                </pic:pic>
              </a:graphicData>
            </a:graphic>
            <wp14:sizeRelH relativeFrom="page">
              <wp14:pctWidth>0</wp14:pctWidth>
            </wp14:sizeRelH>
            <wp14:sizeRelV relativeFrom="page">
              <wp14:pctHeight>0</wp14:pctHeight>
            </wp14:sizeRelV>
          </wp:anchor>
        </w:drawing>
      </w:r>
      <w:r w:rsidR="00C933D6" w:rsidRPr="00C933D6">
        <w:rPr>
          <w:rFonts w:cstheme="majorHAnsi"/>
        </w:rPr>
        <w:t>Que le Seigneur vous accorde sagesse et grâce dans ce travail important dans la vie de votre église.</w:t>
      </w:r>
    </w:p>
    <w:p w14:paraId="6A7AAEB4" w14:textId="73AFC9DA" w:rsidR="00C933D6" w:rsidRDefault="00C933D6" w:rsidP="0010199D">
      <w:pPr>
        <w:pStyle w:val="NoSpacing"/>
        <w:rPr>
          <w:rFonts w:cstheme="majorHAnsi"/>
          <w:sz w:val="21"/>
        </w:rPr>
      </w:pPr>
    </w:p>
    <w:p w14:paraId="789FFB5C" w14:textId="77777777" w:rsidR="0010199D" w:rsidRDefault="0010199D" w:rsidP="0010199D">
      <w:pPr>
        <w:pStyle w:val="NoSpacing"/>
        <w:rPr>
          <w:rFonts w:cstheme="majorHAnsi"/>
          <w:sz w:val="21"/>
        </w:rPr>
      </w:pPr>
    </w:p>
    <w:p w14:paraId="3E19F4F4" w14:textId="27C3293C" w:rsidR="0010199D" w:rsidRPr="00C933D6" w:rsidRDefault="0010199D" w:rsidP="0010199D">
      <w:pPr>
        <w:pStyle w:val="NoSpacing"/>
        <w:rPr>
          <w:rFonts w:cstheme="majorHAnsi"/>
          <w:sz w:val="21"/>
        </w:rPr>
      </w:pPr>
    </w:p>
    <w:p w14:paraId="1C1D82D8" w14:textId="173DBE01" w:rsidR="00D502F1" w:rsidRPr="00C933D6" w:rsidRDefault="00C933D6" w:rsidP="00C933D6">
      <w:pPr>
        <w:pStyle w:val="BodyText"/>
        <w:spacing w:after="0"/>
        <w:rPr>
          <w:rFonts w:asciiTheme="minorHAnsi" w:hAnsiTheme="minorHAnsi" w:cstheme="majorHAnsi"/>
          <w:sz w:val="15"/>
          <w:szCs w:val="15"/>
          <w:lang w:val="fr-CA"/>
        </w:rPr>
      </w:pPr>
      <w:r w:rsidRPr="00C933D6">
        <w:rPr>
          <w:rFonts w:asciiTheme="minorHAnsi" w:hAnsiTheme="minorHAnsi" w:cstheme="majorHAnsi"/>
          <w:sz w:val="22"/>
          <w:lang w:val="fr-CA"/>
        </w:rPr>
        <w:t>Melissa Arseneault</w:t>
      </w:r>
      <w:r w:rsidRPr="00C933D6">
        <w:rPr>
          <w:rFonts w:asciiTheme="minorHAnsi" w:hAnsiTheme="minorHAnsi" w:cstheme="majorHAnsi"/>
          <w:sz w:val="22"/>
          <w:lang w:val="fr-CA"/>
        </w:rPr>
        <w:br/>
      </w:r>
      <w:r w:rsidRPr="00C933D6">
        <w:rPr>
          <w:rFonts w:asciiTheme="minorHAnsi" w:hAnsiTheme="minorHAnsi" w:cstheme="majorHAnsi"/>
          <w:sz w:val="15"/>
          <w:szCs w:val="15"/>
          <w:lang w:val="fr-CA"/>
        </w:rPr>
        <w:t xml:space="preserve">Directrice Financières | Financial </w:t>
      </w:r>
      <w:proofErr w:type="spellStart"/>
      <w:r w:rsidRPr="00C933D6">
        <w:rPr>
          <w:rFonts w:asciiTheme="minorHAnsi" w:hAnsiTheme="minorHAnsi" w:cstheme="majorHAnsi"/>
          <w:sz w:val="15"/>
          <w:szCs w:val="15"/>
          <w:lang w:val="fr-CA"/>
        </w:rPr>
        <w:t>Director</w:t>
      </w:r>
      <w:proofErr w:type="spellEnd"/>
    </w:p>
    <w:p w14:paraId="6B09D237" w14:textId="3C1442A4" w:rsidR="00C933D6" w:rsidRPr="00C933D6" w:rsidRDefault="00C933D6" w:rsidP="00C933D6">
      <w:pPr>
        <w:rPr>
          <w:rFonts w:ascii="Helvetica" w:hAnsi="Helvetica"/>
          <w:color w:val="000000"/>
          <w:sz w:val="18"/>
          <w:szCs w:val="18"/>
        </w:rPr>
      </w:pPr>
      <w:r>
        <w:rPr>
          <w:rFonts w:ascii="Helvetica" w:hAnsi="Helvetica"/>
          <w:color w:val="000000"/>
          <w:sz w:val="15"/>
          <w:szCs w:val="15"/>
        </w:rPr>
        <w:t xml:space="preserve">ACM au Québec | C&amp;MA in </w:t>
      </w:r>
      <w:proofErr w:type="spellStart"/>
      <w:r>
        <w:rPr>
          <w:rFonts w:ascii="Helvetica" w:hAnsi="Helvetica"/>
          <w:color w:val="000000"/>
          <w:sz w:val="15"/>
          <w:szCs w:val="15"/>
        </w:rPr>
        <w:t>Quebec</w:t>
      </w:r>
      <w:proofErr w:type="spellEnd"/>
      <w:r>
        <w:rPr>
          <w:rFonts w:ascii="Helvetica" w:hAnsi="Helvetica"/>
          <w:color w:val="000000"/>
          <w:sz w:val="15"/>
          <w:szCs w:val="15"/>
        </w:rPr>
        <w:br/>
      </w:r>
      <w:hyperlink r:id="rId10" w:history="1">
        <w:r w:rsidRPr="00A65380">
          <w:rPr>
            <w:rStyle w:val="Hyperlink"/>
            <w:rFonts w:ascii="Helvetica" w:hAnsi="Helvetica"/>
            <w:sz w:val="15"/>
            <w:szCs w:val="15"/>
          </w:rPr>
          <w:t>melissa@districtstlaurent.org</w:t>
        </w:r>
      </w:hyperlink>
      <w:r>
        <w:rPr>
          <w:rStyle w:val="apple-converted-space"/>
          <w:rFonts w:ascii="Helvetica" w:hAnsi="Helvetica"/>
          <w:color w:val="000000"/>
          <w:sz w:val="15"/>
          <w:szCs w:val="15"/>
        </w:rPr>
        <w:t> </w:t>
      </w:r>
      <w:r>
        <w:rPr>
          <w:rFonts w:ascii="Helvetica" w:hAnsi="Helvetica"/>
          <w:color w:val="000000"/>
          <w:sz w:val="15"/>
          <w:szCs w:val="15"/>
        </w:rPr>
        <w:t>| 514.313.2030</w:t>
      </w:r>
    </w:p>
    <w:sectPr w:rsidR="00C933D6" w:rsidRPr="00C933D6" w:rsidSect="00FD44F7">
      <w:footerReference w:type="even" r:id="rId11"/>
      <w:pgSz w:w="12240" w:h="15840"/>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3401C" w14:textId="77777777" w:rsidR="00221DBF" w:rsidRDefault="00221DBF" w:rsidP="00F33815">
      <w:r>
        <w:separator/>
      </w:r>
    </w:p>
  </w:endnote>
  <w:endnote w:type="continuationSeparator" w:id="0">
    <w:p w14:paraId="65CA18A1" w14:textId="77777777" w:rsidR="00221DBF" w:rsidRDefault="00221DBF" w:rsidP="00F3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epler Std Bold Display">
    <w:panose1 w:val="0204080306070A060204"/>
    <w:charset w:val="4D"/>
    <w:family w:val="roman"/>
    <w:notTrueType/>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 w:name="Kepler Std Disp">
    <w:panose1 w:val="0204060306070A060204"/>
    <w:charset w:val="4D"/>
    <w:family w:val="roman"/>
    <w:notTrueType/>
    <w:pitch w:val="variable"/>
    <w:sig w:usb0="00000003" w:usb1="00000001" w:usb2="00000000" w:usb3="00000000" w:csb0="00000001" w:csb1="00000000"/>
  </w:font>
  <w:font w:name="Playfair Display">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4846545"/>
      <w:docPartObj>
        <w:docPartGallery w:val="Page Numbers (Bottom of Page)"/>
        <w:docPartUnique/>
      </w:docPartObj>
    </w:sdtPr>
    <w:sdtEndPr>
      <w:rPr>
        <w:rStyle w:val="PageNumber"/>
      </w:rPr>
    </w:sdtEndPr>
    <w:sdtContent>
      <w:p w14:paraId="6BE772C7" w14:textId="79D99006" w:rsidR="00FD44F7" w:rsidRDefault="00FD44F7" w:rsidP="00A86C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42979334"/>
      <w:docPartObj>
        <w:docPartGallery w:val="Page Numbers (Bottom of Page)"/>
        <w:docPartUnique/>
      </w:docPartObj>
    </w:sdtPr>
    <w:sdtEndPr>
      <w:rPr>
        <w:rStyle w:val="PageNumber"/>
      </w:rPr>
    </w:sdtEndPr>
    <w:sdtContent>
      <w:p w14:paraId="5B5B04DF" w14:textId="435B7F66" w:rsidR="0079645C" w:rsidRDefault="0079645C" w:rsidP="00A86C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6B78EC" w14:textId="77777777" w:rsidR="0079645C" w:rsidRDefault="0079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D2C5" w14:textId="77777777" w:rsidR="00221DBF" w:rsidRDefault="00221DBF" w:rsidP="00F33815">
      <w:r>
        <w:separator/>
      </w:r>
    </w:p>
  </w:footnote>
  <w:footnote w:type="continuationSeparator" w:id="0">
    <w:p w14:paraId="4A1A68F6" w14:textId="77777777" w:rsidR="00221DBF" w:rsidRDefault="00221DBF" w:rsidP="00F33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291A"/>
    <w:multiLevelType w:val="hybridMultilevel"/>
    <w:tmpl w:val="E74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1756E"/>
    <w:multiLevelType w:val="hybridMultilevel"/>
    <w:tmpl w:val="BCA0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C6878"/>
    <w:multiLevelType w:val="hybridMultilevel"/>
    <w:tmpl w:val="4560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816F4"/>
    <w:multiLevelType w:val="hybridMultilevel"/>
    <w:tmpl w:val="9C3A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13094"/>
    <w:multiLevelType w:val="hybridMultilevel"/>
    <w:tmpl w:val="6C1C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978EC"/>
    <w:multiLevelType w:val="hybridMultilevel"/>
    <w:tmpl w:val="8662D4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41423B08"/>
    <w:multiLevelType w:val="hybridMultilevel"/>
    <w:tmpl w:val="14BA9A50"/>
    <w:lvl w:ilvl="0" w:tplc="3454D904">
      <w:numFmt w:val="bullet"/>
      <w:lvlText w:val="-"/>
      <w:lvlJc w:val="left"/>
      <w:pPr>
        <w:ind w:left="720" w:hanging="360"/>
      </w:pPr>
      <w:rPr>
        <w:rFonts w:ascii="Minion Pro" w:eastAsia="Times New Roman"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1706B"/>
    <w:multiLevelType w:val="hybridMultilevel"/>
    <w:tmpl w:val="0F7C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313DA"/>
    <w:multiLevelType w:val="hybridMultilevel"/>
    <w:tmpl w:val="9FBA24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FB682F"/>
    <w:multiLevelType w:val="hybridMultilevel"/>
    <w:tmpl w:val="324A9D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0B391B"/>
    <w:multiLevelType w:val="hybridMultilevel"/>
    <w:tmpl w:val="E080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A28EC"/>
    <w:multiLevelType w:val="hybridMultilevel"/>
    <w:tmpl w:val="926E06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C548B0"/>
    <w:multiLevelType w:val="hybridMultilevel"/>
    <w:tmpl w:val="918887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5"/>
  </w:num>
  <w:num w:numId="6">
    <w:abstractNumId w:val="0"/>
  </w:num>
  <w:num w:numId="7">
    <w:abstractNumId w:val="12"/>
  </w:num>
  <w:num w:numId="8">
    <w:abstractNumId w:val="2"/>
  </w:num>
  <w:num w:numId="9">
    <w:abstractNumId w:val="6"/>
  </w:num>
  <w:num w:numId="10">
    <w:abstractNumId w:val="1"/>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8B"/>
    <w:rsid w:val="000077F1"/>
    <w:rsid w:val="000277C5"/>
    <w:rsid w:val="00033712"/>
    <w:rsid w:val="000431D2"/>
    <w:rsid w:val="000514B7"/>
    <w:rsid w:val="00057336"/>
    <w:rsid w:val="000639CD"/>
    <w:rsid w:val="00081B45"/>
    <w:rsid w:val="00083753"/>
    <w:rsid w:val="0009433E"/>
    <w:rsid w:val="000B00A5"/>
    <w:rsid w:val="000B1F2C"/>
    <w:rsid w:val="000D004A"/>
    <w:rsid w:val="000D1DAB"/>
    <w:rsid w:val="000D5C8B"/>
    <w:rsid w:val="000E1597"/>
    <w:rsid w:val="000F6A7E"/>
    <w:rsid w:val="0010199D"/>
    <w:rsid w:val="00114AD8"/>
    <w:rsid w:val="001248E5"/>
    <w:rsid w:val="001336DC"/>
    <w:rsid w:val="00147194"/>
    <w:rsid w:val="001517D5"/>
    <w:rsid w:val="001603E2"/>
    <w:rsid w:val="00163A14"/>
    <w:rsid w:val="00167265"/>
    <w:rsid w:val="00170E78"/>
    <w:rsid w:val="0017327F"/>
    <w:rsid w:val="00187F62"/>
    <w:rsid w:val="001B466E"/>
    <w:rsid w:val="001B7DD9"/>
    <w:rsid w:val="001C0C35"/>
    <w:rsid w:val="001C0E0B"/>
    <w:rsid w:val="001C54DD"/>
    <w:rsid w:val="001F5434"/>
    <w:rsid w:val="001F5B4B"/>
    <w:rsid w:val="00200F91"/>
    <w:rsid w:val="002113D2"/>
    <w:rsid w:val="00211C64"/>
    <w:rsid w:val="00221DBF"/>
    <w:rsid w:val="00234C67"/>
    <w:rsid w:val="00237759"/>
    <w:rsid w:val="00244E8D"/>
    <w:rsid w:val="00247E59"/>
    <w:rsid w:val="0027397B"/>
    <w:rsid w:val="00276C14"/>
    <w:rsid w:val="002A0F66"/>
    <w:rsid w:val="002A3752"/>
    <w:rsid w:val="002B310B"/>
    <w:rsid w:val="00300288"/>
    <w:rsid w:val="00302EB4"/>
    <w:rsid w:val="00313C66"/>
    <w:rsid w:val="0032291D"/>
    <w:rsid w:val="00325743"/>
    <w:rsid w:val="00327924"/>
    <w:rsid w:val="0033793D"/>
    <w:rsid w:val="00337E2B"/>
    <w:rsid w:val="003773E0"/>
    <w:rsid w:val="00385AB6"/>
    <w:rsid w:val="0039257C"/>
    <w:rsid w:val="00397A0F"/>
    <w:rsid w:val="003C0418"/>
    <w:rsid w:val="003C1E58"/>
    <w:rsid w:val="003D1548"/>
    <w:rsid w:val="003D48F8"/>
    <w:rsid w:val="003F6B92"/>
    <w:rsid w:val="003F7525"/>
    <w:rsid w:val="0040291B"/>
    <w:rsid w:val="00402FD3"/>
    <w:rsid w:val="00412F8D"/>
    <w:rsid w:val="00435166"/>
    <w:rsid w:val="004457EF"/>
    <w:rsid w:val="00447227"/>
    <w:rsid w:val="0046739A"/>
    <w:rsid w:val="00470E21"/>
    <w:rsid w:val="00486E8E"/>
    <w:rsid w:val="004A7263"/>
    <w:rsid w:val="004B3FBD"/>
    <w:rsid w:val="004C1BD7"/>
    <w:rsid w:val="004C58E5"/>
    <w:rsid w:val="004C6AFB"/>
    <w:rsid w:val="004D0F0C"/>
    <w:rsid w:val="004D4807"/>
    <w:rsid w:val="004E614E"/>
    <w:rsid w:val="004F5C92"/>
    <w:rsid w:val="00541148"/>
    <w:rsid w:val="00552F9D"/>
    <w:rsid w:val="00567B76"/>
    <w:rsid w:val="005843E6"/>
    <w:rsid w:val="005908EC"/>
    <w:rsid w:val="005A1B5D"/>
    <w:rsid w:val="005B0BF5"/>
    <w:rsid w:val="005D173A"/>
    <w:rsid w:val="005D499F"/>
    <w:rsid w:val="005E4514"/>
    <w:rsid w:val="005E64B5"/>
    <w:rsid w:val="00604DA5"/>
    <w:rsid w:val="0061266F"/>
    <w:rsid w:val="00616309"/>
    <w:rsid w:val="00621B1E"/>
    <w:rsid w:val="006234AC"/>
    <w:rsid w:val="006266C7"/>
    <w:rsid w:val="0063081F"/>
    <w:rsid w:val="0063265C"/>
    <w:rsid w:val="00646FFB"/>
    <w:rsid w:val="0065469D"/>
    <w:rsid w:val="00677B01"/>
    <w:rsid w:val="0068579E"/>
    <w:rsid w:val="00691753"/>
    <w:rsid w:val="006A0908"/>
    <w:rsid w:val="006B0839"/>
    <w:rsid w:val="006B4918"/>
    <w:rsid w:val="006D2E15"/>
    <w:rsid w:val="006D67CE"/>
    <w:rsid w:val="006D7F87"/>
    <w:rsid w:val="006E281A"/>
    <w:rsid w:val="006E592F"/>
    <w:rsid w:val="006E7703"/>
    <w:rsid w:val="006F24AE"/>
    <w:rsid w:val="006F31F8"/>
    <w:rsid w:val="00712642"/>
    <w:rsid w:val="00722610"/>
    <w:rsid w:val="00725217"/>
    <w:rsid w:val="0072695E"/>
    <w:rsid w:val="00737EF6"/>
    <w:rsid w:val="0075429F"/>
    <w:rsid w:val="007834C6"/>
    <w:rsid w:val="007934A3"/>
    <w:rsid w:val="00793E94"/>
    <w:rsid w:val="0079645C"/>
    <w:rsid w:val="007A4308"/>
    <w:rsid w:val="007C3A31"/>
    <w:rsid w:val="007D29EE"/>
    <w:rsid w:val="007F19E2"/>
    <w:rsid w:val="007F5946"/>
    <w:rsid w:val="008238C2"/>
    <w:rsid w:val="008517C1"/>
    <w:rsid w:val="00856B1E"/>
    <w:rsid w:val="008856DB"/>
    <w:rsid w:val="008A7212"/>
    <w:rsid w:val="008A77EC"/>
    <w:rsid w:val="008B3CC1"/>
    <w:rsid w:val="008C5597"/>
    <w:rsid w:val="008C5B24"/>
    <w:rsid w:val="008C6A9B"/>
    <w:rsid w:val="008C7B55"/>
    <w:rsid w:val="008D4D79"/>
    <w:rsid w:val="008E4CC3"/>
    <w:rsid w:val="008F7EE3"/>
    <w:rsid w:val="009055DF"/>
    <w:rsid w:val="00911A25"/>
    <w:rsid w:val="00922F98"/>
    <w:rsid w:val="0093056D"/>
    <w:rsid w:val="00937713"/>
    <w:rsid w:val="00947C89"/>
    <w:rsid w:val="00955C41"/>
    <w:rsid w:val="00966E79"/>
    <w:rsid w:val="00983382"/>
    <w:rsid w:val="009847B6"/>
    <w:rsid w:val="009B598D"/>
    <w:rsid w:val="009C303E"/>
    <w:rsid w:val="009D5B33"/>
    <w:rsid w:val="009D6AD8"/>
    <w:rsid w:val="009F014B"/>
    <w:rsid w:val="00A169BB"/>
    <w:rsid w:val="00A24B89"/>
    <w:rsid w:val="00A26200"/>
    <w:rsid w:val="00A43DCF"/>
    <w:rsid w:val="00A44DD9"/>
    <w:rsid w:val="00A45144"/>
    <w:rsid w:val="00A575BE"/>
    <w:rsid w:val="00A86CC3"/>
    <w:rsid w:val="00A93786"/>
    <w:rsid w:val="00AA0EB7"/>
    <w:rsid w:val="00AA4D55"/>
    <w:rsid w:val="00AB2221"/>
    <w:rsid w:val="00AD1AC0"/>
    <w:rsid w:val="00AE0B5D"/>
    <w:rsid w:val="00AE44BB"/>
    <w:rsid w:val="00AF19CB"/>
    <w:rsid w:val="00AF3898"/>
    <w:rsid w:val="00AF6F7B"/>
    <w:rsid w:val="00AF7333"/>
    <w:rsid w:val="00B1199D"/>
    <w:rsid w:val="00B31872"/>
    <w:rsid w:val="00B47566"/>
    <w:rsid w:val="00B75468"/>
    <w:rsid w:val="00B820B9"/>
    <w:rsid w:val="00B8635F"/>
    <w:rsid w:val="00B93AD7"/>
    <w:rsid w:val="00BB4921"/>
    <w:rsid w:val="00BB52C1"/>
    <w:rsid w:val="00BB55A0"/>
    <w:rsid w:val="00BC5833"/>
    <w:rsid w:val="00BD6DD7"/>
    <w:rsid w:val="00BD7894"/>
    <w:rsid w:val="00BE4184"/>
    <w:rsid w:val="00BF034D"/>
    <w:rsid w:val="00BF4B55"/>
    <w:rsid w:val="00BF4F9C"/>
    <w:rsid w:val="00C07A68"/>
    <w:rsid w:val="00C15BB9"/>
    <w:rsid w:val="00C26D23"/>
    <w:rsid w:val="00C45C9A"/>
    <w:rsid w:val="00C534D7"/>
    <w:rsid w:val="00C65DE4"/>
    <w:rsid w:val="00C72022"/>
    <w:rsid w:val="00C758BE"/>
    <w:rsid w:val="00C914BA"/>
    <w:rsid w:val="00C92C84"/>
    <w:rsid w:val="00C933D6"/>
    <w:rsid w:val="00CB0F5D"/>
    <w:rsid w:val="00CB41F3"/>
    <w:rsid w:val="00CB5233"/>
    <w:rsid w:val="00CC0EB5"/>
    <w:rsid w:val="00CD0598"/>
    <w:rsid w:val="00CF444D"/>
    <w:rsid w:val="00D00490"/>
    <w:rsid w:val="00D045EC"/>
    <w:rsid w:val="00D07D9D"/>
    <w:rsid w:val="00D12B0C"/>
    <w:rsid w:val="00D133E4"/>
    <w:rsid w:val="00D2136B"/>
    <w:rsid w:val="00D358A7"/>
    <w:rsid w:val="00D45415"/>
    <w:rsid w:val="00D502F1"/>
    <w:rsid w:val="00D509FA"/>
    <w:rsid w:val="00D62748"/>
    <w:rsid w:val="00D70C0B"/>
    <w:rsid w:val="00D80A46"/>
    <w:rsid w:val="00D9191D"/>
    <w:rsid w:val="00DA224A"/>
    <w:rsid w:val="00DC4CF4"/>
    <w:rsid w:val="00DC59E8"/>
    <w:rsid w:val="00DE3504"/>
    <w:rsid w:val="00DF1D92"/>
    <w:rsid w:val="00DF62FA"/>
    <w:rsid w:val="00E45A95"/>
    <w:rsid w:val="00E522F9"/>
    <w:rsid w:val="00E653B6"/>
    <w:rsid w:val="00E65EEA"/>
    <w:rsid w:val="00E7518B"/>
    <w:rsid w:val="00EC4210"/>
    <w:rsid w:val="00ED3E09"/>
    <w:rsid w:val="00ED54D2"/>
    <w:rsid w:val="00ED58B6"/>
    <w:rsid w:val="00EE71FA"/>
    <w:rsid w:val="00EF3277"/>
    <w:rsid w:val="00F209BC"/>
    <w:rsid w:val="00F2513D"/>
    <w:rsid w:val="00F33815"/>
    <w:rsid w:val="00F33BEB"/>
    <w:rsid w:val="00F45054"/>
    <w:rsid w:val="00F51A21"/>
    <w:rsid w:val="00F52578"/>
    <w:rsid w:val="00F65B13"/>
    <w:rsid w:val="00F705FB"/>
    <w:rsid w:val="00F82620"/>
    <w:rsid w:val="00FA5B9E"/>
    <w:rsid w:val="00FB4F95"/>
    <w:rsid w:val="00FC221B"/>
    <w:rsid w:val="00FC7547"/>
    <w:rsid w:val="00FD44F7"/>
    <w:rsid w:val="00FD54CE"/>
    <w:rsid w:val="00FE5200"/>
    <w:rsid w:val="00FF7C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33F53"/>
  <w15:chartTrackingRefBased/>
  <w15:docId w15:val="{418E8BBD-F12F-4D48-B2E9-66F7276A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B0C"/>
    <w:rPr>
      <w:rFonts w:ascii="Times New Roman" w:eastAsia="Times New Roman" w:hAnsi="Times New Roman" w:cs="Times New Roman"/>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EndnoteReference"/>
    <w:semiHidden/>
    <w:qFormat/>
    <w:rsid w:val="0033793D"/>
    <w:rPr>
      <w:rFonts w:ascii="Times New Roman" w:hAnsi="Times New Roman"/>
      <w:position w:val="6"/>
      <w:sz w:val="18"/>
      <w:vertAlign w:val="superscript"/>
    </w:rPr>
  </w:style>
  <w:style w:type="character" w:styleId="EndnoteReference">
    <w:name w:val="endnote reference"/>
    <w:basedOn w:val="DefaultParagraphFont"/>
    <w:uiPriority w:val="99"/>
    <w:semiHidden/>
    <w:unhideWhenUsed/>
    <w:rsid w:val="0033793D"/>
    <w:rPr>
      <w:vertAlign w:val="superscript"/>
    </w:rPr>
  </w:style>
  <w:style w:type="character" w:customStyle="1" w:styleId="verset">
    <w:name w:val="verset"/>
    <w:basedOn w:val="DefaultParagraphFont"/>
    <w:rsid w:val="00C92C84"/>
  </w:style>
  <w:style w:type="character" w:customStyle="1" w:styleId="reference">
    <w:name w:val="reference"/>
    <w:basedOn w:val="DefaultParagraphFont"/>
    <w:rsid w:val="00C92C84"/>
  </w:style>
  <w:style w:type="character" w:customStyle="1" w:styleId="poetique">
    <w:name w:val="poetique"/>
    <w:basedOn w:val="DefaultParagraphFont"/>
    <w:rsid w:val="00C92C84"/>
  </w:style>
  <w:style w:type="character" w:customStyle="1" w:styleId="apple-converted-space">
    <w:name w:val="apple-converted-space"/>
    <w:basedOn w:val="DefaultParagraphFont"/>
    <w:rsid w:val="00C92C84"/>
  </w:style>
  <w:style w:type="character" w:customStyle="1" w:styleId="q0">
    <w:name w:val="q0"/>
    <w:basedOn w:val="DefaultParagraphFont"/>
    <w:rsid w:val="00D07D9D"/>
  </w:style>
  <w:style w:type="paragraph" w:styleId="FootnoteText">
    <w:name w:val="footnote text"/>
    <w:basedOn w:val="Normal"/>
    <w:link w:val="FootnoteTextChar"/>
    <w:uiPriority w:val="99"/>
    <w:semiHidden/>
    <w:unhideWhenUsed/>
    <w:rsid w:val="00F33815"/>
    <w:rPr>
      <w:rFonts w:eastAsiaTheme="minorHAnsi" w:cstheme="majorBidi"/>
      <w:sz w:val="20"/>
      <w:szCs w:val="20"/>
      <w:lang w:val="en-US" w:eastAsia="ja-JP"/>
    </w:rPr>
  </w:style>
  <w:style w:type="character" w:customStyle="1" w:styleId="FootnoteTextChar">
    <w:name w:val="Footnote Text Char"/>
    <w:basedOn w:val="DefaultParagraphFont"/>
    <w:link w:val="FootnoteText"/>
    <w:uiPriority w:val="99"/>
    <w:semiHidden/>
    <w:rsid w:val="00F33815"/>
    <w:rPr>
      <w:rFonts w:ascii="Times New Roman" w:hAnsi="Times New Roman" w:cstheme="majorBidi"/>
      <w:sz w:val="20"/>
      <w:szCs w:val="20"/>
      <w:lang w:val="en-US" w:eastAsia="ja-JP"/>
    </w:rPr>
  </w:style>
  <w:style w:type="paragraph" w:styleId="ListParagraph">
    <w:name w:val="List Paragraph"/>
    <w:basedOn w:val="Normal"/>
    <w:uiPriority w:val="34"/>
    <w:qFormat/>
    <w:rsid w:val="00BB55A0"/>
    <w:pPr>
      <w:ind w:left="720"/>
      <w:contextualSpacing/>
    </w:pPr>
    <w:rPr>
      <w:rFonts w:eastAsiaTheme="minorHAnsi" w:cstheme="majorBidi"/>
      <w:sz w:val="22"/>
      <w:szCs w:val="22"/>
      <w:lang w:val="en-US" w:eastAsia="ja-JP"/>
    </w:rPr>
  </w:style>
  <w:style w:type="paragraph" w:customStyle="1" w:styleId="Default">
    <w:name w:val="Default"/>
    <w:rsid w:val="006F31F8"/>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9055DF"/>
    <w:rPr>
      <w:color w:val="0563C1" w:themeColor="hyperlink"/>
      <w:u w:val="single"/>
    </w:rPr>
  </w:style>
  <w:style w:type="character" w:customStyle="1" w:styleId="UnresolvedMention1">
    <w:name w:val="Unresolved Mention1"/>
    <w:basedOn w:val="DefaultParagraphFont"/>
    <w:uiPriority w:val="99"/>
    <w:semiHidden/>
    <w:unhideWhenUsed/>
    <w:rsid w:val="009055DF"/>
    <w:rPr>
      <w:color w:val="605E5C"/>
      <w:shd w:val="clear" w:color="auto" w:fill="E1DFDD"/>
    </w:rPr>
  </w:style>
  <w:style w:type="paragraph" w:styleId="Header">
    <w:name w:val="header"/>
    <w:basedOn w:val="Normal"/>
    <w:link w:val="HeaderChar"/>
    <w:uiPriority w:val="99"/>
    <w:unhideWhenUsed/>
    <w:rsid w:val="00BF034D"/>
    <w:pPr>
      <w:tabs>
        <w:tab w:val="center" w:pos="4320"/>
        <w:tab w:val="right" w:pos="8640"/>
      </w:tabs>
    </w:pPr>
  </w:style>
  <w:style w:type="character" w:customStyle="1" w:styleId="HeaderChar">
    <w:name w:val="Header Char"/>
    <w:basedOn w:val="DefaultParagraphFont"/>
    <w:link w:val="Header"/>
    <w:uiPriority w:val="99"/>
    <w:rsid w:val="00BF034D"/>
    <w:rPr>
      <w:rFonts w:ascii="Times New Roman" w:eastAsia="Times New Roman" w:hAnsi="Times New Roman" w:cs="Times New Roman"/>
      <w:lang w:eastAsia="fr-FR"/>
    </w:rPr>
  </w:style>
  <w:style w:type="paragraph" w:styleId="Footer">
    <w:name w:val="footer"/>
    <w:basedOn w:val="Normal"/>
    <w:link w:val="FooterChar"/>
    <w:uiPriority w:val="99"/>
    <w:unhideWhenUsed/>
    <w:rsid w:val="00BF034D"/>
    <w:pPr>
      <w:tabs>
        <w:tab w:val="center" w:pos="4320"/>
        <w:tab w:val="right" w:pos="8640"/>
      </w:tabs>
    </w:pPr>
  </w:style>
  <w:style w:type="character" w:customStyle="1" w:styleId="FooterChar">
    <w:name w:val="Footer Char"/>
    <w:basedOn w:val="DefaultParagraphFont"/>
    <w:link w:val="Footer"/>
    <w:uiPriority w:val="99"/>
    <w:rsid w:val="00BF034D"/>
    <w:rPr>
      <w:rFonts w:ascii="Times New Roman" w:eastAsia="Times New Roman" w:hAnsi="Times New Roman" w:cs="Times New Roman"/>
      <w:lang w:eastAsia="fr-FR"/>
    </w:rPr>
  </w:style>
  <w:style w:type="paragraph" w:styleId="BalloonText">
    <w:name w:val="Balloon Text"/>
    <w:basedOn w:val="Normal"/>
    <w:link w:val="BalloonTextChar"/>
    <w:uiPriority w:val="99"/>
    <w:semiHidden/>
    <w:unhideWhenUsed/>
    <w:rsid w:val="00567B76"/>
    <w:rPr>
      <w:sz w:val="18"/>
      <w:szCs w:val="18"/>
    </w:rPr>
  </w:style>
  <w:style w:type="character" w:customStyle="1" w:styleId="BalloonTextChar">
    <w:name w:val="Balloon Text Char"/>
    <w:basedOn w:val="DefaultParagraphFont"/>
    <w:link w:val="BalloonText"/>
    <w:uiPriority w:val="99"/>
    <w:semiHidden/>
    <w:rsid w:val="00567B76"/>
    <w:rPr>
      <w:rFonts w:ascii="Times New Roman" w:eastAsia="Times New Roman" w:hAnsi="Times New Roman" w:cs="Times New Roman"/>
      <w:sz w:val="18"/>
      <w:szCs w:val="18"/>
      <w:lang w:eastAsia="fr-FR"/>
    </w:rPr>
  </w:style>
  <w:style w:type="character" w:styleId="PageNumber">
    <w:name w:val="page number"/>
    <w:basedOn w:val="DefaultParagraphFont"/>
    <w:uiPriority w:val="99"/>
    <w:semiHidden/>
    <w:unhideWhenUsed/>
    <w:rsid w:val="0079645C"/>
  </w:style>
  <w:style w:type="paragraph" w:styleId="BodyText">
    <w:name w:val="Body Text"/>
    <w:basedOn w:val="Normal"/>
    <w:link w:val="BodyTextChar"/>
    <w:semiHidden/>
    <w:rsid w:val="00187F62"/>
    <w:pPr>
      <w:widowControl w:val="0"/>
      <w:suppressAutoHyphens/>
      <w:spacing w:after="120"/>
    </w:pPr>
    <w:rPr>
      <w:rFonts w:eastAsia="Arial Unicode MS"/>
      <w:kern w:val="1"/>
      <w:lang w:val="en-CA" w:eastAsia="en-US"/>
    </w:rPr>
  </w:style>
  <w:style w:type="character" w:customStyle="1" w:styleId="BodyTextChar">
    <w:name w:val="Body Text Char"/>
    <w:basedOn w:val="DefaultParagraphFont"/>
    <w:link w:val="BodyText"/>
    <w:semiHidden/>
    <w:rsid w:val="00187F62"/>
    <w:rPr>
      <w:rFonts w:ascii="Times New Roman" w:eastAsia="Arial Unicode MS" w:hAnsi="Times New Roman" w:cs="Times New Roman"/>
      <w:kern w:val="1"/>
      <w:lang w:val="en-CA"/>
    </w:rPr>
  </w:style>
  <w:style w:type="paragraph" w:styleId="NoSpacing">
    <w:name w:val="No Spacing"/>
    <w:uiPriority w:val="1"/>
    <w:qFormat/>
    <w:rsid w:val="00C933D6"/>
    <w:rPr>
      <w:rFonts w:eastAsiaTheme="minorHAnsi"/>
      <w:sz w:val="22"/>
      <w:szCs w:val="22"/>
    </w:rPr>
  </w:style>
  <w:style w:type="character" w:styleId="UnresolvedMention">
    <w:name w:val="Unresolved Mention"/>
    <w:basedOn w:val="DefaultParagraphFont"/>
    <w:uiPriority w:val="99"/>
    <w:semiHidden/>
    <w:unhideWhenUsed/>
    <w:rsid w:val="00C93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793">
      <w:bodyDiv w:val="1"/>
      <w:marLeft w:val="0"/>
      <w:marRight w:val="0"/>
      <w:marTop w:val="0"/>
      <w:marBottom w:val="0"/>
      <w:divBdr>
        <w:top w:val="none" w:sz="0" w:space="0" w:color="auto"/>
        <w:left w:val="none" w:sz="0" w:space="0" w:color="auto"/>
        <w:bottom w:val="none" w:sz="0" w:space="0" w:color="auto"/>
        <w:right w:val="none" w:sz="0" w:space="0" w:color="auto"/>
      </w:divBdr>
    </w:div>
    <w:div w:id="298920474">
      <w:bodyDiv w:val="1"/>
      <w:marLeft w:val="0"/>
      <w:marRight w:val="0"/>
      <w:marTop w:val="0"/>
      <w:marBottom w:val="0"/>
      <w:divBdr>
        <w:top w:val="none" w:sz="0" w:space="0" w:color="auto"/>
        <w:left w:val="none" w:sz="0" w:space="0" w:color="auto"/>
        <w:bottom w:val="none" w:sz="0" w:space="0" w:color="auto"/>
        <w:right w:val="none" w:sz="0" w:space="0" w:color="auto"/>
      </w:divBdr>
      <w:divsChild>
        <w:div w:id="784276614">
          <w:marLeft w:val="0"/>
          <w:marRight w:val="0"/>
          <w:marTop w:val="0"/>
          <w:marBottom w:val="240"/>
          <w:divBdr>
            <w:top w:val="none" w:sz="0" w:space="0" w:color="auto"/>
            <w:left w:val="none" w:sz="0" w:space="0" w:color="auto"/>
            <w:bottom w:val="none" w:sz="0" w:space="0" w:color="auto"/>
            <w:right w:val="none" w:sz="0" w:space="0" w:color="auto"/>
          </w:divBdr>
        </w:div>
        <w:div w:id="1524855009">
          <w:marLeft w:val="0"/>
          <w:marRight w:val="0"/>
          <w:marTop w:val="0"/>
          <w:marBottom w:val="240"/>
          <w:divBdr>
            <w:top w:val="none" w:sz="0" w:space="0" w:color="auto"/>
            <w:left w:val="none" w:sz="0" w:space="0" w:color="auto"/>
            <w:bottom w:val="none" w:sz="0" w:space="0" w:color="auto"/>
            <w:right w:val="none" w:sz="0" w:space="0" w:color="auto"/>
          </w:divBdr>
        </w:div>
        <w:div w:id="1526286335">
          <w:marLeft w:val="0"/>
          <w:marRight w:val="0"/>
          <w:marTop w:val="0"/>
          <w:marBottom w:val="240"/>
          <w:divBdr>
            <w:top w:val="none" w:sz="0" w:space="0" w:color="auto"/>
            <w:left w:val="none" w:sz="0" w:space="0" w:color="auto"/>
            <w:bottom w:val="none" w:sz="0" w:space="0" w:color="auto"/>
            <w:right w:val="none" w:sz="0" w:space="0" w:color="auto"/>
          </w:divBdr>
        </w:div>
      </w:divsChild>
    </w:div>
    <w:div w:id="435952040">
      <w:bodyDiv w:val="1"/>
      <w:marLeft w:val="0"/>
      <w:marRight w:val="0"/>
      <w:marTop w:val="0"/>
      <w:marBottom w:val="0"/>
      <w:divBdr>
        <w:top w:val="none" w:sz="0" w:space="0" w:color="auto"/>
        <w:left w:val="none" w:sz="0" w:space="0" w:color="auto"/>
        <w:bottom w:val="none" w:sz="0" w:space="0" w:color="auto"/>
        <w:right w:val="none" w:sz="0" w:space="0" w:color="auto"/>
      </w:divBdr>
    </w:div>
    <w:div w:id="443619918">
      <w:bodyDiv w:val="1"/>
      <w:marLeft w:val="0"/>
      <w:marRight w:val="0"/>
      <w:marTop w:val="0"/>
      <w:marBottom w:val="0"/>
      <w:divBdr>
        <w:top w:val="none" w:sz="0" w:space="0" w:color="auto"/>
        <w:left w:val="none" w:sz="0" w:space="0" w:color="auto"/>
        <w:bottom w:val="none" w:sz="0" w:space="0" w:color="auto"/>
        <w:right w:val="none" w:sz="0" w:space="0" w:color="auto"/>
      </w:divBdr>
      <w:divsChild>
        <w:div w:id="1721006736">
          <w:marLeft w:val="0"/>
          <w:marRight w:val="0"/>
          <w:marTop w:val="0"/>
          <w:marBottom w:val="0"/>
          <w:divBdr>
            <w:top w:val="none" w:sz="0" w:space="0" w:color="auto"/>
            <w:left w:val="none" w:sz="0" w:space="0" w:color="auto"/>
            <w:bottom w:val="none" w:sz="0" w:space="0" w:color="auto"/>
            <w:right w:val="none" w:sz="0" w:space="0" w:color="auto"/>
          </w:divBdr>
        </w:div>
        <w:div w:id="344945903">
          <w:marLeft w:val="0"/>
          <w:marRight w:val="0"/>
          <w:marTop w:val="0"/>
          <w:marBottom w:val="0"/>
          <w:divBdr>
            <w:top w:val="none" w:sz="0" w:space="0" w:color="auto"/>
            <w:left w:val="none" w:sz="0" w:space="0" w:color="auto"/>
            <w:bottom w:val="none" w:sz="0" w:space="0" w:color="auto"/>
            <w:right w:val="none" w:sz="0" w:space="0" w:color="auto"/>
          </w:divBdr>
        </w:div>
      </w:divsChild>
    </w:div>
    <w:div w:id="532116133">
      <w:bodyDiv w:val="1"/>
      <w:marLeft w:val="0"/>
      <w:marRight w:val="0"/>
      <w:marTop w:val="0"/>
      <w:marBottom w:val="0"/>
      <w:divBdr>
        <w:top w:val="none" w:sz="0" w:space="0" w:color="auto"/>
        <w:left w:val="none" w:sz="0" w:space="0" w:color="auto"/>
        <w:bottom w:val="none" w:sz="0" w:space="0" w:color="auto"/>
        <w:right w:val="none" w:sz="0" w:space="0" w:color="auto"/>
      </w:divBdr>
    </w:div>
    <w:div w:id="571429050">
      <w:bodyDiv w:val="1"/>
      <w:marLeft w:val="0"/>
      <w:marRight w:val="0"/>
      <w:marTop w:val="0"/>
      <w:marBottom w:val="0"/>
      <w:divBdr>
        <w:top w:val="none" w:sz="0" w:space="0" w:color="auto"/>
        <w:left w:val="none" w:sz="0" w:space="0" w:color="auto"/>
        <w:bottom w:val="none" w:sz="0" w:space="0" w:color="auto"/>
        <w:right w:val="none" w:sz="0" w:space="0" w:color="auto"/>
      </w:divBdr>
    </w:div>
    <w:div w:id="655568612">
      <w:bodyDiv w:val="1"/>
      <w:marLeft w:val="0"/>
      <w:marRight w:val="0"/>
      <w:marTop w:val="0"/>
      <w:marBottom w:val="0"/>
      <w:divBdr>
        <w:top w:val="none" w:sz="0" w:space="0" w:color="auto"/>
        <w:left w:val="none" w:sz="0" w:space="0" w:color="auto"/>
        <w:bottom w:val="none" w:sz="0" w:space="0" w:color="auto"/>
        <w:right w:val="none" w:sz="0" w:space="0" w:color="auto"/>
      </w:divBdr>
    </w:div>
    <w:div w:id="815686112">
      <w:bodyDiv w:val="1"/>
      <w:marLeft w:val="0"/>
      <w:marRight w:val="0"/>
      <w:marTop w:val="0"/>
      <w:marBottom w:val="0"/>
      <w:divBdr>
        <w:top w:val="none" w:sz="0" w:space="0" w:color="auto"/>
        <w:left w:val="none" w:sz="0" w:space="0" w:color="auto"/>
        <w:bottom w:val="none" w:sz="0" w:space="0" w:color="auto"/>
        <w:right w:val="none" w:sz="0" w:space="0" w:color="auto"/>
      </w:divBdr>
    </w:div>
    <w:div w:id="935863408">
      <w:bodyDiv w:val="1"/>
      <w:marLeft w:val="0"/>
      <w:marRight w:val="0"/>
      <w:marTop w:val="0"/>
      <w:marBottom w:val="0"/>
      <w:divBdr>
        <w:top w:val="none" w:sz="0" w:space="0" w:color="auto"/>
        <w:left w:val="none" w:sz="0" w:space="0" w:color="auto"/>
        <w:bottom w:val="none" w:sz="0" w:space="0" w:color="auto"/>
        <w:right w:val="none" w:sz="0" w:space="0" w:color="auto"/>
      </w:divBdr>
      <w:divsChild>
        <w:div w:id="1722245882">
          <w:marLeft w:val="0"/>
          <w:marRight w:val="0"/>
          <w:marTop w:val="0"/>
          <w:marBottom w:val="0"/>
          <w:divBdr>
            <w:top w:val="none" w:sz="0" w:space="0" w:color="auto"/>
            <w:left w:val="none" w:sz="0" w:space="0" w:color="auto"/>
            <w:bottom w:val="none" w:sz="0" w:space="0" w:color="auto"/>
            <w:right w:val="none" w:sz="0" w:space="0" w:color="auto"/>
          </w:divBdr>
        </w:div>
        <w:div w:id="1825077226">
          <w:marLeft w:val="0"/>
          <w:marRight w:val="0"/>
          <w:marTop w:val="0"/>
          <w:marBottom w:val="0"/>
          <w:divBdr>
            <w:top w:val="none" w:sz="0" w:space="0" w:color="auto"/>
            <w:left w:val="none" w:sz="0" w:space="0" w:color="auto"/>
            <w:bottom w:val="none" w:sz="0" w:space="0" w:color="auto"/>
            <w:right w:val="none" w:sz="0" w:space="0" w:color="auto"/>
          </w:divBdr>
        </w:div>
      </w:divsChild>
    </w:div>
    <w:div w:id="956646550">
      <w:bodyDiv w:val="1"/>
      <w:marLeft w:val="0"/>
      <w:marRight w:val="0"/>
      <w:marTop w:val="0"/>
      <w:marBottom w:val="0"/>
      <w:divBdr>
        <w:top w:val="none" w:sz="0" w:space="0" w:color="auto"/>
        <w:left w:val="none" w:sz="0" w:space="0" w:color="auto"/>
        <w:bottom w:val="none" w:sz="0" w:space="0" w:color="auto"/>
        <w:right w:val="none" w:sz="0" w:space="0" w:color="auto"/>
      </w:divBdr>
    </w:div>
    <w:div w:id="975373358">
      <w:bodyDiv w:val="1"/>
      <w:marLeft w:val="0"/>
      <w:marRight w:val="0"/>
      <w:marTop w:val="0"/>
      <w:marBottom w:val="0"/>
      <w:divBdr>
        <w:top w:val="none" w:sz="0" w:space="0" w:color="auto"/>
        <w:left w:val="none" w:sz="0" w:space="0" w:color="auto"/>
        <w:bottom w:val="none" w:sz="0" w:space="0" w:color="auto"/>
        <w:right w:val="none" w:sz="0" w:space="0" w:color="auto"/>
      </w:divBdr>
    </w:div>
    <w:div w:id="1121074749">
      <w:bodyDiv w:val="1"/>
      <w:marLeft w:val="0"/>
      <w:marRight w:val="0"/>
      <w:marTop w:val="0"/>
      <w:marBottom w:val="0"/>
      <w:divBdr>
        <w:top w:val="none" w:sz="0" w:space="0" w:color="auto"/>
        <w:left w:val="none" w:sz="0" w:space="0" w:color="auto"/>
        <w:bottom w:val="none" w:sz="0" w:space="0" w:color="auto"/>
        <w:right w:val="none" w:sz="0" w:space="0" w:color="auto"/>
      </w:divBdr>
    </w:div>
    <w:div w:id="1123615545">
      <w:bodyDiv w:val="1"/>
      <w:marLeft w:val="0"/>
      <w:marRight w:val="0"/>
      <w:marTop w:val="0"/>
      <w:marBottom w:val="0"/>
      <w:divBdr>
        <w:top w:val="none" w:sz="0" w:space="0" w:color="auto"/>
        <w:left w:val="none" w:sz="0" w:space="0" w:color="auto"/>
        <w:bottom w:val="none" w:sz="0" w:space="0" w:color="auto"/>
        <w:right w:val="none" w:sz="0" w:space="0" w:color="auto"/>
      </w:divBdr>
    </w:div>
    <w:div w:id="1156727035">
      <w:bodyDiv w:val="1"/>
      <w:marLeft w:val="0"/>
      <w:marRight w:val="0"/>
      <w:marTop w:val="0"/>
      <w:marBottom w:val="0"/>
      <w:divBdr>
        <w:top w:val="none" w:sz="0" w:space="0" w:color="auto"/>
        <w:left w:val="none" w:sz="0" w:space="0" w:color="auto"/>
        <w:bottom w:val="none" w:sz="0" w:space="0" w:color="auto"/>
        <w:right w:val="none" w:sz="0" w:space="0" w:color="auto"/>
      </w:divBdr>
      <w:divsChild>
        <w:div w:id="275522184">
          <w:marLeft w:val="0"/>
          <w:marRight w:val="0"/>
          <w:marTop w:val="0"/>
          <w:marBottom w:val="240"/>
          <w:divBdr>
            <w:top w:val="none" w:sz="0" w:space="0" w:color="auto"/>
            <w:left w:val="none" w:sz="0" w:space="0" w:color="auto"/>
            <w:bottom w:val="none" w:sz="0" w:space="0" w:color="auto"/>
            <w:right w:val="none" w:sz="0" w:space="0" w:color="auto"/>
          </w:divBdr>
        </w:div>
        <w:div w:id="276059012">
          <w:marLeft w:val="0"/>
          <w:marRight w:val="0"/>
          <w:marTop w:val="0"/>
          <w:marBottom w:val="240"/>
          <w:divBdr>
            <w:top w:val="none" w:sz="0" w:space="0" w:color="auto"/>
            <w:left w:val="none" w:sz="0" w:space="0" w:color="auto"/>
            <w:bottom w:val="none" w:sz="0" w:space="0" w:color="auto"/>
            <w:right w:val="none" w:sz="0" w:space="0" w:color="auto"/>
          </w:divBdr>
        </w:div>
        <w:div w:id="360711313">
          <w:marLeft w:val="0"/>
          <w:marRight w:val="0"/>
          <w:marTop w:val="0"/>
          <w:marBottom w:val="240"/>
          <w:divBdr>
            <w:top w:val="none" w:sz="0" w:space="0" w:color="auto"/>
            <w:left w:val="none" w:sz="0" w:space="0" w:color="auto"/>
            <w:bottom w:val="none" w:sz="0" w:space="0" w:color="auto"/>
            <w:right w:val="none" w:sz="0" w:space="0" w:color="auto"/>
          </w:divBdr>
        </w:div>
        <w:div w:id="551818185">
          <w:marLeft w:val="0"/>
          <w:marRight w:val="0"/>
          <w:marTop w:val="0"/>
          <w:marBottom w:val="240"/>
          <w:divBdr>
            <w:top w:val="none" w:sz="0" w:space="0" w:color="auto"/>
            <w:left w:val="none" w:sz="0" w:space="0" w:color="auto"/>
            <w:bottom w:val="none" w:sz="0" w:space="0" w:color="auto"/>
            <w:right w:val="none" w:sz="0" w:space="0" w:color="auto"/>
          </w:divBdr>
        </w:div>
        <w:div w:id="802116186">
          <w:marLeft w:val="0"/>
          <w:marRight w:val="0"/>
          <w:marTop w:val="0"/>
          <w:marBottom w:val="240"/>
          <w:divBdr>
            <w:top w:val="none" w:sz="0" w:space="0" w:color="auto"/>
            <w:left w:val="none" w:sz="0" w:space="0" w:color="auto"/>
            <w:bottom w:val="none" w:sz="0" w:space="0" w:color="auto"/>
            <w:right w:val="none" w:sz="0" w:space="0" w:color="auto"/>
          </w:divBdr>
        </w:div>
        <w:div w:id="1107122651">
          <w:marLeft w:val="0"/>
          <w:marRight w:val="0"/>
          <w:marTop w:val="0"/>
          <w:marBottom w:val="240"/>
          <w:divBdr>
            <w:top w:val="none" w:sz="0" w:space="0" w:color="auto"/>
            <w:left w:val="none" w:sz="0" w:space="0" w:color="auto"/>
            <w:bottom w:val="none" w:sz="0" w:space="0" w:color="auto"/>
            <w:right w:val="none" w:sz="0" w:space="0" w:color="auto"/>
          </w:divBdr>
        </w:div>
        <w:div w:id="1129587009">
          <w:marLeft w:val="0"/>
          <w:marRight w:val="0"/>
          <w:marTop w:val="0"/>
          <w:marBottom w:val="240"/>
          <w:divBdr>
            <w:top w:val="none" w:sz="0" w:space="0" w:color="auto"/>
            <w:left w:val="none" w:sz="0" w:space="0" w:color="auto"/>
            <w:bottom w:val="none" w:sz="0" w:space="0" w:color="auto"/>
            <w:right w:val="none" w:sz="0" w:space="0" w:color="auto"/>
          </w:divBdr>
        </w:div>
        <w:div w:id="1327512299">
          <w:marLeft w:val="0"/>
          <w:marRight w:val="0"/>
          <w:marTop w:val="0"/>
          <w:marBottom w:val="240"/>
          <w:divBdr>
            <w:top w:val="none" w:sz="0" w:space="0" w:color="auto"/>
            <w:left w:val="none" w:sz="0" w:space="0" w:color="auto"/>
            <w:bottom w:val="none" w:sz="0" w:space="0" w:color="auto"/>
            <w:right w:val="none" w:sz="0" w:space="0" w:color="auto"/>
          </w:divBdr>
        </w:div>
        <w:div w:id="1643198693">
          <w:marLeft w:val="0"/>
          <w:marRight w:val="0"/>
          <w:marTop w:val="0"/>
          <w:marBottom w:val="240"/>
          <w:divBdr>
            <w:top w:val="none" w:sz="0" w:space="0" w:color="auto"/>
            <w:left w:val="none" w:sz="0" w:space="0" w:color="auto"/>
            <w:bottom w:val="none" w:sz="0" w:space="0" w:color="auto"/>
            <w:right w:val="none" w:sz="0" w:space="0" w:color="auto"/>
          </w:divBdr>
        </w:div>
        <w:div w:id="1974553649">
          <w:marLeft w:val="0"/>
          <w:marRight w:val="0"/>
          <w:marTop w:val="0"/>
          <w:marBottom w:val="240"/>
          <w:divBdr>
            <w:top w:val="none" w:sz="0" w:space="0" w:color="auto"/>
            <w:left w:val="none" w:sz="0" w:space="0" w:color="auto"/>
            <w:bottom w:val="none" w:sz="0" w:space="0" w:color="auto"/>
            <w:right w:val="none" w:sz="0" w:space="0" w:color="auto"/>
          </w:divBdr>
        </w:div>
      </w:divsChild>
    </w:div>
    <w:div w:id="1566842005">
      <w:bodyDiv w:val="1"/>
      <w:marLeft w:val="0"/>
      <w:marRight w:val="0"/>
      <w:marTop w:val="0"/>
      <w:marBottom w:val="0"/>
      <w:divBdr>
        <w:top w:val="none" w:sz="0" w:space="0" w:color="auto"/>
        <w:left w:val="none" w:sz="0" w:space="0" w:color="auto"/>
        <w:bottom w:val="none" w:sz="0" w:space="0" w:color="auto"/>
        <w:right w:val="none" w:sz="0" w:space="0" w:color="auto"/>
      </w:divBdr>
      <w:divsChild>
        <w:div w:id="1683513653">
          <w:marLeft w:val="0"/>
          <w:marRight w:val="0"/>
          <w:marTop w:val="0"/>
          <w:marBottom w:val="240"/>
          <w:divBdr>
            <w:top w:val="none" w:sz="0" w:space="0" w:color="auto"/>
            <w:left w:val="none" w:sz="0" w:space="0" w:color="auto"/>
            <w:bottom w:val="none" w:sz="0" w:space="0" w:color="auto"/>
            <w:right w:val="none" w:sz="0" w:space="0" w:color="auto"/>
          </w:divBdr>
          <w:divsChild>
            <w:div w:id="1150831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175643">
      <w:bodyDiv w:val="1"/>
      <w:marLeft w:val="0"/>
      <w:marRight w:val="0"/>
      <w:marTop w:val="0"/>
      <w:marBottom w:val="0"/>
      <w:divBdr>
        <w:top w:val="none" w:sz="0" w:space="0" w:color="auto"/>
        <w:left w:val="none" w:sz="0" w:space="0" w:color="auto"/>
        <w:bottom w:val="none" w:sz="0" w:space="0" w:color="auto"/>
        <w:right w:val="none" w:sz="0" w:space="0" w:color="auto"/>
      </w:divBdr>
      <w:divsChild>
        <w:div w:id="117183867">
          <w:marLeft w:val="0"/>
          <w:marRight w:val="0"/>
          <w:marTop w:val="0"/>
          <w:marBottom w:val="240"/>
          <w:divBdr>
            <w:top w:val="none" w:sz="0" w:space="0" w:color="auto"/>
            <w:left w:val="none" w:sz="0" w:space="0" w:color="auto"/>
            <w:bottom w:val="none" w:sz="0" w:space="0" w:color="auto"/>
            <w:right w:val="none" w:sz="0" w:space="0" w:color="auto"/>
          </w:divBdr>
        </w:div>
        <w:div w:id="236093425">
          <w:marLeft w:val="0"/>
          <w:marRight w:val="0"/>
          <w:marTop w:val="0"/>
          <w:marBottom w:val="240"/>
          <w:divBdr>
            <w:top w:val="none" w:sz="0" w:space="0" w:color="auto"/>
            <w:left w:val="none" w:sz="0" w:space="0" w:color="auto"/>
            <w:bottom w:val="none" w:sz="0" w:space="0" w:color="auto"/>
            <w:right w:val="none" w:sz="0" w:space="0" w:color="auto"/>
          </w:divBdr>
        </w:div>
        <w:div w:id="13452097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lissa@districtstlauren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6D26-0721-524F-AF10-C71A5D7F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771</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Mabiala Kenzo Kenzo</dc:creator>
  <cp:keywords/>
  <dc:description/>
  <cp:lastModifiedBy>Troy Wiesner</cp:lastModifiedBy>
  <cp:revision>4</cp:revision>
  <cp:lastPrinted>2019-05-15T18:33:00Z</cp:lastPrinted>
  <dcterms:created xsi:type="dcterms:W3CDTF">2019-12-18T16:52:00Z</dcterms:created>
  <dcterms:modified xsi:type="dcterms:W3CDTF">2019-12-18T17:28:00Z</dcterms:modified>
</cp:coreProperties>
</file>